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20A38" w:rsidRPr="003F09F0" w:rsidRDefault="00420A38" w:rsidP="00BF32F0">
      <w:pPr>
        <w:pStyle w:val="Header"/>
        <w:tabs>
          <w:tab w:val="clear" w:pos="9639"/>
          <w:tab w:val="right" w:pos="5954"/>
        </w:tabs>
        <w:spacing w:after="240"/>
      </w:pPr>
      <w:r>
        <w:rPr>
          <w:noProof/>
          <w:lang w:val="en-IE" w:eastAsia="en-IE"/>
        </w:rPr>
        <w:drawing>
          <wp:inline distT="0" distB="0" distL="0" distR="0">
            <wp:extent cx="357809" cy="494969"/>
            <wp:effectExtent l="0" t="0" r="4445" b="635"/>
            <wp:docPr id="3" name="Picture 3" descr="IALA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ALA Logo"/>
                    <pic:cNvPicPr>
                      <a:picLocks noChangeAspect="1" noChangeArrowheads="1"/>
                    </pic:cNvPicPr>
                  </pic:nvPicPr>
                  <pic:blipFill>
                    <a:blip r:embed="rId8"/>
                    <a:srcRect/>
                    <a:stretch>
                      <a:fillRect/>
                    </a:stretch>
                  </pic:blipFill>
                  <pic:spPr bwMode="auto">
                    <a:xfrm>
                      <a:off x="0" y="0"/>
                      <a:ext cx="359353" cy="497104"/>
                    </a:xfrm>
                    <a:prstGeom prst="rect">
                      <a:avLst/>
                    </a:prstGeom>
                    <a:noFill/>
                    <a:ln w="9525">
                      <a:noFill/>
                      <a:miter lim="800000"/>
                      <a:headEnd/>
                      <a:tailEnd/>
                    </a:ln>
                  </pic:spPr>
                </pic:pic>
              </a:graphicData>
            </a:graphic>
          </wp:inline>
        </w:drawing>
      </w:r>
      <w:r>
        <w:tab/>
      </w:r>
      <w:r>
        <w:tab/>
      </w:r>
      <w:r>
        <w:tab/>
        <w:t>Input paper</w:t>
      </w:r>
      <w:r w:rsidR="00037DF4">
        <w:t>:</w:t>
      </w:r>
      <w:r w:rsidRPr="00B15B24">
        <w:tab/>
      </w:r>
      <w:r w:rsidR="0094737B">
        <w:t>ENAV16</w:t>
      </w:r>
      <w:r>
        <w:t>-</w:t>
      </w:r>
      <w:r w:rsidR="00B1423B">
        <w:t>13.16</w:t>
      </w:r>
    </w:p>
    <w:p w:rsidR="00BF32F0" w:rsidRDefault="00BF32F0" w:rsidP="00FE5674">
      <w:pPr>
        <w:pStyle w:val="BodyText"/>
        <w:tabs>
          <w:tab w:val="left" w:pos="2835"/>
        </w:tabs>
      </w:pPr>
    </w:p>
    <w:p w:rsidR="0080294B" w:rsidRDefault="00E558C3" w:rsidP="00FE5674">
      <w:pPr>
        <w:pStyle w:val="BodyText"/>
        <w:tabs>
          <w:tab w:val="left" w:pos="2835"/>
        </w:tabs>
      </w:pPr>
      <w:r>
        <w:t xml:space="preserve">Input paper for the following Committee(s): </w:t>
      </w:r>
      <w:r>
        <w:tab/>
      </w:r>
      <w:r w:rsidR="00165A8E">
        <w:rPr>
          <w:rFonts w:hint="eastAsia"/>
          <w:lang w:eastAsia="ko-KR"/>
        </w:rPr>
        <w:t xml:space="preserve">      </w:t>
      </w:r>
      <w:r>
        <w:rPr>
          <w:sz w:val="18"/>
          <w:szCs w:val="18"/>
        </w:rPr>
        <w:tab/>
      </w:r>
      <w:r>
        <w:tab/>
      </w:r>
      <w:r w:rsidR="00165A8E">
        <w:rPr>
          <w:rFonts w:hint="eastAsia"/>
          <w:lang w:eastAsia="ko-KR"/>
        </w:rPr>
        <w:t xml:space="preserve">                        </w:t>
      </w:r>
      <w:r>
        <w:t>Purpose of paper:</w:t>
      </w:r>
    </w:p>
    <w:p w:rsidR="0080294B" w:rsidRDefault="0080294B" w:rsidP="00037DF4">
      <w:pPr>
        <w:pStyle w:val="BodyText"/>
        <w:tabs>
          <w:tab w:val="left" w:pos="1843"/>
        </w:tabs>
        <w:rPr>
          <w:rFonts w:cs="Arial"/>
          <w:b/>
          <w:sz w:val="24"/>
          <w:szCs w:val="24"/>
        </w:rPr>
      </w:pPr>
      <w:r w:rsidRPr="0080294B">
        <w:rPr>
          <w:rFonts w:cs="Arial"/>
          <w:b/>
          <w:sz w:val="24"/>
          <w:szCs w:val="24"/>
        </w:rPr>
        <w:t>□</w:t>
      </w:r>
      <w:r w:rsidRPr="0080294B">
        <w:rPr>
          <w:rFonts w:cs="Arial"/>
        </w:rPr>
        <w:t>ARM</w:t>
      </w:r>
      <w:r w:rsidR="00037DF4">
        <w:rPr>
          <w:rFonts w:cs="Arial"/>
        </w:rPr>
        <w:tab/>
      </w:r>
      <w:r w:rsidRPr="0080294B">
        <w:rPr>
          <w:rFonts w:cs="Arial"/>
          <w:b/>
          <w:sz w:val="24"/>
          <w:szCs w:val="24"/>
        </w:rPr>
        <w:t>□</w:t>
      </w:r>
      <w:r w:rsidRPr="0080294B">
        <w:rPr>
          <w:rFonts w:cs="Arial"/>
        </w:rPr>
        <w:t>ENG</w:t>
      </w:r>
      <w:r>
        <w:rPr>
          <w:rFonts w:cs="Arial"/>
        </w:rPr>
        <w:tab/>
      </w:r>
      <w:r>
        <w:rPr>
          <w:rFonts w:cs="Arial"/>
        </w:rPr>
        <w:tab/>
      </w:r>
      <w:r w:rsidRPr="0080294B">
        <w:rPr>
          <w:rFonts w:cs="Arial"/>
          <w:b/>
          <w:sz w:val="24"/>
          <w:szCs w:val="24"/>
        </w:rPr>
        <w:t>□</w:t>
      </w:r>
      <w:r w:rsidRPr="003D2DC1">
        <w:rPr>
          <w:rFonts w:cs="Arial"/>
        </w:rPr>
        <w:t>PAP</w:t>
      </w:r>
      <w:r>
        <w:rPr>
          <w:rFonts w:cs="Arial"/>
          <w:sz w:val="24"/>
          <w:szCs w:val="24"/>
        </w:rPr>
        <w:tab/>
      </w:r>
      <w:r>
        <w:rPr>
          <w:rFonts w:cs="Arial"/>
          <w:sz w:val="24"/>
          <w:szCs w:val="24"/>
        </w:rPr>
        <w:tab/>
      </w:r>
      <w:r w:rsidR="00037DF4">
        <w:rPr>
          <w:rFonts w:cs="Arial"/>
          <w:sz w:val="24"/>
          <w:szCs w:val="24"/>
        </w:rPr>
        <w:tab/>
      </w:r>
      <w:r w:rsidR="00037DF4">
        <w:rPr>
          <w:rFonts w:cs="Arial"/>
          <w:sz w:val="24"/>
          <w:szCs w:val="24"/>
        </w:rPr>
        <w:tab/>
      </w:r>
      <w:r w:rsidR="00037DF4">
        <w:rPr>
          <w:rFonts w:cs="Arial"/>
          <w:sz w:val="24"/>
          <w:szCs w:val="24"/>
        </w:rPr>
        <w:tab/>
      </w:r>
      <w:r w:rsidR="00B1423B">
        <w:rPr>
          <w:rFonts w:cs="Arial"/>
          <w:b/>
          <w:sz w:val="24"/>
          <w:szCs w:val="24"/>
          <w:u w:val="single"/>
        </w:rPr>
        <w:t>X</w:t>
      </w:r>
      <w:r w:rsidRPr="00683CD9">
        <w:rPr>
          <w:rFonts w:cs="Arial"/>
          <w:b/>
          <w:sz w:val="24"/>
          <w:szCs w:val="24"/>
          <w:u w:val="single"/>
        </w:rPr>
        <w:t xml:space="preserve"> Input</w:t>
      </w:r>
    </w:p>
    <w:p w:rsidR="0080294B" w:rsidRPr="0080294B" w:rsidRDefault="0080294B" w:rsidP="00037DF4">
      <w:pPr>
        <w:pStyle w:val="BodyText"/>
        <w:tabs>
          <w:tab w:val="left" w:pos="1843"/>
        </w:tabs>
      </w:pPr>
      <w:r w:rsidRPr="00683CD9">
        <w:rPr>
          <w:rFonts w:cs="Arial"/>
          <w:b/>
          <w:sz w:val="24"/>
          <w:szCs w:val="24"/>
          <w:u w:val="single"/>
        </w:rPr>
        <w:t xml:space="preserve">□  </w:t>
      </w:r>
      <w:r w:rsidRPr="00683CD9">
        <w:rPr>
          <w:rFonts w:cs="Arial"/>
          <w:b/>
          <w:u w:val="single"/>
        </w:rPr>
        <w:t>ENAV</w:t>
      </w:r>
      <w:r>
        <w:rPr>
          <w:rFonts w:cs="Arial"/>
          <w:b/>
          <w:sz w:val="24"/>
          <w:szCs w:val="24"/>
        </w:rPr>
        <w:tab/>
      </w:r>
      <w:r w:rsidRPr="0080294B">
        <w:rPr>
          <w:rFonts w:cs="Arial"/>
          <w:b/>
          <w:sz w:val="24"/>
          <w:szCs w:val="24"/>
        </w:rPr>
        <w:t>□</w:t>
      </w:r>
      <w:r w:rsidR="003D2DC1">
        <w:rPr>
          <w:rFonts w:cs="Arial"/>
        </w:rPr>
        <w:t>VTS</w:t>
      </w:r>
      <w:r>
        <w:rPr>
          <w:rFonts w:cs="Arial"/>
          <w:sz w:val="24"/>
          <w:szCs w:val="24"/>
        </w:rPr>
        <w:tab/>
      </w:r>
      <w:r>
        <w:rPr>
          <w:rFonts w:cs="Arial"/>
          <w:sz w:val="24"/>
          <w:szCs w:val="24"/>
        </w:rPr>
        <w:tab/>
      </w:r>
      <w:r>
        <w:rPr>
          <w:rFonts w:cs="Arial"/>
          <w:sz w:val="24"/>
          <w:szCs w:val="24"/>
        </w:rPr>
        <w:tab/>
      </w:r>
      <w:r>
        <w:rPr>
          <w:rFonts w:cs="Arial"/>
          <w:sz w:val="24"/>
          <w:szCs w:val="24"/>
        </w:rPr>
        <w:tab/>
      </w:r>
      <w:r>
        <w:rPr>
          <w:rFonts w:cs="Arial"/>
          <w:sz w:val="24"/>
          <w:szCs w:val="24"/>
        </w:rPr>
        <w:tab/>
      </w:r>
      <w:r w:rsidR="00037DF4">
        <w:rPr>
          <w:rFonts w:cs="Arial"/>
          <w:sz w:val="24"/>
          <w:szCs w:val="24"/>
        </w:rPr>
        <w:tab/>
      </w:r>
      <w:r w:rsidR="00037DF4">
        <w:rPr>
          <w:rFonts w:cs="Arial"/>
          <w:sz w:val="24"/>
          <w:szCs w:val="24"/>
        </w:rPr>
        <w:tab/>
      </w:r>
      <w:r w:rsidRPr="0080294B">
        <w:rPr>
          <w:rFonts w:cs="Arial"/>
          <w:b/>
          <w:sz w:val="24"/>
          <w:szCs w:val="24"/>
        </w:rPr>
        <w:t>□</w:t>
      </w:r>
      <w:r w:rsidRPr="0080294B">
        <w:rPr>
          <w:rFonts w:cs="Arial"/>
          <w:sz w:val="24"/>
          <w:szCs w:val="24"/>
        </w:rPr>
        <w:t xml:space="preserve">  Information</w:t>
      </w:r>
    </w:p>
    <w:p w:rsidR="0080294B" w:rsidRDefault="0080294B" w:rsidP="00FE5674">
      <w:pPr>
        <w:pStyle w:val="BodyText"/>
        <w:tabs>
          <w:tab w:val="left" w:pos="2835"/>
        </w:tabs>
      </w:pPr>
    </w:p>
    <w:p w:rsidR="00A446C9" w:rsidRPr="00FE5674" w:rsidRDefault="00A446C9" w:rsidP="00FE5674">
      <w:pPr>
        <w:pStyle w:val="BodyText"/>
        <w:tabs>
          <w:tab w:val="left" w:pos="2835"/>
        </w:tabs>
      </w:pPr>
      <w:r w:rsidRPr="00FE5674">
        <w:t>Agenda item</w:t>
      </w:r>
      <w:r w:rsidR="001C44A3" w:rsidRPr="00FE5674">
        <w:tab/>
      </w:r>
      <w:r w:rsidR="0080294B">
        <w:tab/>
      </w:r>
      <w:r w:rsidR="0080294B">
        <w:tab/>
      </w:r>
      <w:r w:rsidR="00B1423B">
        <w:t>13</w:t>
      </w:r>
      <w:bookmarkStart w:id="0" w:name="_GoBack"/>
      <w:bookmarkEnd w:id="0"/>
    </w:p>
    <w:p w:rsidR="00A446C9" w:rsidRPr="00FE5674" w:rsidRDefault="0080294B" w:rsidP="00FE5674">
      <w:pPr>
        <w:pStyle w:val="BodyText"/>
        <w:tabs>
          <w:tab w:val="left" w:pos="2835"/>
        </w:tabs>
      </w:pPr>
      <w:r>
        <w:t xml:space="preserve">Technical Domain / </w:t>
      </w:r>
      <w:r w:rsidR="00A446C9" w:rsidRPr="00FE5674">
        <w:t>Task Number</w:t>
      </w:r>
      <w:r w:rsidR="00037DF4">
        <w:rPr>
          <w:vertAlign w:val="superscript"/>
        </w:rPr>
        <w:t>2</w:t>
      </w:r>
      <w:r w:rsidR="001C44A3" w:rsidRPr="00FE5674">
        <w:tab/>
      </w:r>
      <w:r w:rsidR="00683CD9">
        <w:t>Working Group 5 (PNT)</w:t>
      </w:r>
    </w:p>
    <w:p w:rsidR="003645BE" w:rsidRDefault="00362CD9" w:rsidP="00FE5674">
      <w:pPr>
        <w:pStyle w:val="BodyText"/>
        <w:tabs>
          <w:tab w:val="left" w:pos="2835"/>
        </w:tabs>
      </w:pPr>
      <w:r w:rsidRPr="00FE5674">
        <w:t>Author(s)</w:t>
      </w:r>
      <w:r w:rsidR="00FE5674" w:rsidRPr="00FE5674">
        <w:t xml:space="preserve"> / Submitter(s)</w:t>
      </w:r>
      <w:r w:rsidRPr="00FE5674">
        <w:tab/>
      </w:r>
      <w:r w:rsidR="0080294B">
        <w:tab/>
      </w:r>
      <w:r w:rsidR="0080294B">
        <w:tab/>
      </w:r>
      <w:r w:rsidR="00683CD9">
        <w:t>Sewoong OH</w:t>
      </w:r>
      <w:r w:rsidR="003645BE">
        <w:t xml:space="preserve">, </w:t>
      </w:r>
      <w:r w:rsidR="00204B9F">
        <w:t>KRISO</w:t>
      </w:r>
      <w:r w:rsidR="00655941">
        <w:t xml:space="preserve">, </w:t>
      </w:r>
      <w:r w:rsidR="00655941" w:rsidRPr="009E6936">
        <w:t>Republic of Korea</w:t>
      </w:r>
    </w:p>
    <w:p w:rsidR="00204B9F" w:rsidRDefault="003645BE" w:rsidP="00FE5674">
      <w:pPr>
        <w:pStyle w:val="BodyText"/>
        <w:tabs>
          <w:tab w:val="left" w:pos="2835"/>
        </w:tabs>
      </w:pPr>
      <w:r>
        <w:tab/>
      </w:r>
      <w:r>
        <w:tab/>
      </w:r>
      <w:r>
        <w:tab/>
      </w:r>
      <w:r w:rsidR="00683CD9">
        <w:t>Yongh</w:t>
      </w:r>
      <w:r w:rsidR="006D7EE1">
        <w:t>u</w:t>
      </w:r>
      <w:r w:rsidR="00683CD9">
        <w:t>n CHO</w:t>
      </w:r>
      <w:r w:rsidR="00645511">
        <w:t>, IALA</w:t>
      </w:r>
    </w:p>
    <w:p w:rsidR="00362CD9" w:rsidRDefault="00204B9F" w:rsidP="00FE5674">
      <w:pPr>
        <w:pStyle w:val="BodyText"/>
        <w:tabs>
          <w:tab w:val="left" w:pos="2835"/>
        </w:tabs>
        <w:rPr>
          <w:color w:val="FF0000"/>
        </w:rPr>
      </w:pPr>
      <w:r>
        <w:tab/>
      </w:r>
      <w:r>
        <w:tab/>
      </w:r>
      <w:r>
        <w:tab/>
      </w:r>
      <w:r w:rsidR="00683CD9">
        <w:t>Sanghyun PARK</w:t>
      </w:r>
      <w:r w:rsidR="00645511">
        <w:t>, KRISO</w:t>
      </w:r>
      <w:r w:rsidR="00655941">
        <w:t xml:space="preserve">, </w:t>
      </w:r>
      <w:r w:rsidR="00655941" w:rsidRPr="009E6936">
        <w:t>Republic of Korea</w:t>
      </w:r>
    </w:p>
    <w:p w:rsidR="00204B9F" w:rsidRDefault="00204B9F" w:rsidP="00FE5674">
      <w:pPr>
        <w:pStyle w:val="BodyText"/>
        <w:tabs>
          <w:tab w:val="left" w:pos="2835"/>
        </w:tabs>
      </w:pPr>
    </w:p>
    <w:p w:rsidR="002D3BE8" w:rsidRDefault="002D3BE8" w:rsidP="00FE5674">
      <w:pPr>
        <w:pStyle w:val="BodyText"/>
        <w:tabs>
          <w:tab w:val="left" w:pos="2835"/>
        </w:tabs>
      </w:pPr>
    </w:p>
    <w:p w:rsidR="00BC598C" w:rsidRDefault="00BC598C" w:rsidP="00A446C9">
      <w:pPr>
        <w:pStyle w:val="Title"/>
        <w:rPr>
          <w:lang w:eastAsia="ko-KR"/>
        </w:rPr>
      </w:pPr>
      <w:r>
        <w:rPr>
          <w:rFonts w:hint="eastAsia"/>
          <w:lang w:eastAsia="ko-KR"/>
        </w:rPr>
        <w:t xml:space="preserve">Progress on the development of </w:t>
      </w:r>
      <w:r>
        <w:rPr>
          <w:lang w:eastAsia="ko-KR"/>
        </w:rPr>
        <w:t xml:space="preserve">S-240 DGNSS Station </w:t>
      </w:r>
      <w:r w:rsidR="00A71EB1">
        <w:rPr>
          <w:rFonts w:hint="eastAsia"/>
          <w:lang w:eastAsia="ko-KR"/>
        </w:rPr>
        <w:t>Almanac</w:t>
      </w:r>
    </w:p>
    <w:p w:rsidR="00680586" w:rsidRDefault="00680586" w:rsidP="00A446C9">
      <w:pPr>
        <w:pStyle w:val="Title"/>
        <w:rPr>
          <w:lang w:eastAsia="ko-KR"/>
        </w:rPr>
      </w:pPr>
    </w:p>
    <w:p w:rsidR="00A446C9" w:rsidRDefault="00A446C9" w:rsidP="00A446C9">
      <w:pPr>
        <w:pStyle w:val="Heading1"/>
      </w:pPr>
      <w:r>
        <w:t>Summary</w:t>
      </w:r>
    </w:p>
    <w:p w:rsidR="00D1555E" w:rsidRPr="00AA59BB" w:rsidRDefault="00D1555E" w:rsidP="00B56BDF">
      <w:pPr>
        <w:pStyle w:val="BodyText"/>
        <w:rPr>
          <w:lang w:val="en-US" w:eastAsia="ko-KR"/>
        </w:rPr>
      </w:pPr>
    </w:p>
    <w:p w:rsidR="001C44A3" w:rsidRDefault="00BD4E6F" w:rsidP="00B56BDF">
      <w:pPr>
        <w:pStyle w:val="Heading2"/>
      </w:pPr>
      <w:r>
        <w:t>Purpose</w:t>
      </w:r>
      <w:r w:rsidR="004D1D85">
        <w:t xml:space="preserve"> of the document</w:t>
      </w:r>
    </w:p>
    <w:p w:rsidR="00071297" w:rsidRDefault="00071297" w:rsidP="00E55927">
      <w:pPr>
        <w:pStyle w:val="BodyText"/>
        <w:rPr>
          <w:lang w:eastAsia="ko-KR"/>
        </w:rPr>
      </w:pPr>
    </w:p>
    <w:p w:rsidR="006D6945" w:rsidRPr="00071297" w:rsidRDefault="00DD131B" w:rsidP="003A4CFC">
      <w:pPr>
        <w:pStyle w:val="BodyText"/>
        <w:rPr>
          <w:lang w:eastAsia="ko-KR"/>
        </w:rPr>
      </w:pPr>
      <w:r>
        <w:rPr>
          <w:lang w:eastAsia="ko-KR"/>
        </w:rPr>
        <w:t xml:space="preserve">Regarding the S-240 that is a XML format standard to maintain and provide DGNSS Station </w:t>
      </w:r>
      <w:r w:rsidR="00D138EE">
        <w:rPr>
          <w:lang w:eastAsia="ko-KR"/>
        </w:rPr>
        <w:t>information, IALA and KRISO</w:t>
      </w:r>
      <w:r w:rsidR="001C2601">
        <w:rPr>
          <w:rFonts w:hint="eastAsia"/>
          <w:lang w:eastAsia="ko-KR"/>
        </w:rPr>
        <w:t xml:space="preserve">, state-owned </w:t>
      </w:r>
      <w:r w:rsidR="00FE59A7">
        <w:rPr>
          <w:rFonts w:hint="eastAsia"/>
          <w:lang w:eastAsia="ko-KR"/>
        </w:rPr>
        <w:t>technical research institute in Korea,</w:t>
      </w:r>
      <w:r w:rsidR="00D138EE">
        <w:rPr>
          <w:lang w:eastAsia="ko-KR"/>
        </w:rPr>
        <w:t xml:space="preserve"> introduce the research progress and suggest to organise an expert group</w:t>
      </w:r>
      <w:r w:rsidR="003256B6">
        <w:rPr>
          <w:lang w:eastAsia="ko-KR"/>
        </w:rPr>
        <w:t xml:space="preserve"> (</w:t>
      </w:r>
      <w:r w:rsidR="00D138EE">
        <w:rPr>
          <w:lang w:eastAsia="ko-KR"/>
        </w:rPr>
        <w:t>task group or correspondence group</w:t>
      </w:r>
      <w:r w:rsidR="003256B6">
        <w:rPr>
          <w:lang w:eastAsia="ko-KR"/>
        </w:rPr>
        <w:t>)</w:t>
      </w:r>
      <w:r w:rsidR="00D138EE">
        <w:rPr>
          <w:lang w:eastAsia="ko-KR"/>
        </w:rPr>
        <w:t xml:space="preserve"> for DGNSS and S-100 experts </w:t>
      </w:r>
      <w:r w:rsidR="00490EEC">
        <w:rPr>
          <w:lang w:eastAsia="ko-KR"/>
        </w:rPr>
        <w:t>to be involved.</w:t>
      </w:r>
    </w:p>
    <w:p w:rsidR="00680586" w:rsidRPr="00B56BDF" w:rsidRDefault="00680586" w:rsidP="00E55927">
      <w:pPr>
        <w:pStyle w:val="BodyText"/>
        <w:rPr>
          <w:lang w:eastAsia="ko-KR"/>
        </w:rPr>
      </w:pPr>
    </w:p>
    <w:p w:rsidR="00B56BDF" w:rsidRDefault="00B56BDF" w:rsidP="00B56BDF">
      <w:pPr>
        <w:pStyle w:val="Heading2"/>
      </w:pPr>
      <w:r>
        <w:t>Related documents</w:t>
      </w:r>
    </w:p>
    <w:p w:rsidR="00C70AC9" w:rsidRDefault="00C70AC9" w:rsidP="00E55927">
      <w:pPr>
        <w:pStyle w:val="BodyText"/>
      </w:pPr>
    </w:p>
    <w:p w:rsidR="00C70AC9" w:rsidRDefault="00C70AC9" w:rsidP="0058251B">
      <w:pPr>
        <w:pStyle w:val="BodyText"/>
        <w:numPr>
          <w:ilvl w:val="0"/>
          <w:numId w:val="19"/>
        </w:numPr>
        <w:rPr>
          <w:lang w:eastAsia="ko-KR"/>
        </w:rPr>
      </w:pPr>
      <w:r w:rsidRPr="00C70AC9">
        <w:rPr>
          <w:lang w:eastAsia="ko-KR"/>
        </w:rPr>
        <w:t>ENAV15-14.2.5</w:t>
      </w:r>
      <w:r w:rsidR="00FE59A7">
        <w:rPr>
          <w:rFonts w:hint="eastAsia"/>
          <w:lang w:eastAsia="ko-KR"/>
        </w:rPr>
        <w:t xml:space="preserve"> </w:t>
      </w:r>
      <w:r w:rsidRPr="00C70AC9">
        <w:rPr>
          <w:lang w:eastAsia="ko-KR"/>
        </w:rPr>
        <w:t>Statement of work for a Task Group on IALA DGNSS and eLoran databases</w:t>
      </w:r>
    </w:p>
    <w:p w:rsidR="00204B9F" w:rsidRDefault="00204B9F" w:rsidP="0058251B">
      <w:pPr>
        <w:pStyle w:val="BodyText"/>
        <w:numPr>
          <w:ilvl w:val="0"/>
          <w:numId w:val="19"/>
        </w:numPr>
        <w:rPr>
          <w:lang w:eastAsia="ko-KR"/>
        </w:rPr>
      </w:pPr>
      <w:r>
        <w:rPr>
          <w:lang w:val="en-US"/>
        </w:rPr>
        <w:t xml:space="preserve">ENAV15-14.2.6 </w:t>
      </w:r>
      <w:r w:rsidRPr="00204B9F">
        <w:rPr>
          <w:lang w:val="en-US"/>
        </w:rPr>
        <w:t>Procedures for managing DGNSS Information</w:t>
      </w:r>
    </w:p>
    <w:p w:rsidR="00C70AC9" w:rsidRPr="00B56BDF" w:rsidRDefault="00C70AC9" w:rsidP="00E55927">
      <w:pPr>
        <w:pStyle w:val="BodyText"/>
      </w:pPr>
    </w:p>
    <w:p w:rsidR="00A446C9" w:rsidRDefault="00A446C9" w:rsidP="00A446C9">
      <w:pPr>
        <w:pStyle w:val="Heading1"/>
      </w:pPr>
      <w:r>
        <w:t>Background</w:t>
      </w:r>
    </w:p>
    <w:p w:rsidR="00E833EA" w:rsidRDefault="00F74858" w:rsidP="00795003">
      <w:pPr>
        <w:pStyle w:val="BodyText"/>
        <w:rPr>
          <w:lang w:eastAsia="ko-KR"/>
        </w:rPr>
      </w:pPr>
      <w:r>
        <w:rPr>
          <w:rFonts w:hint="eastAsia"/>
          <w:lang w:eastAsia="ko-KR"/>
        </w:rPr>
        <w:t>IALA</w:t>
      </w:r>
      <w:r>
        <w:rPr>
          <w:lang w:eastAsia="ko-KR"/>
        </w:rPr>
        <w:t xml:space="preserve"> as an international organization in charge of DGNSS relevant standard</w:t>
      </w:r>
      <w:r w:rsidR="003256B6">
        <w:rPr>
          <w:lang w:eastAsia="ko-KR"/>
        </w:rPr>
        <w:t>s</w:t>
      </w:r>
      <w:r>
        <w:rPr>
          <w:rFonts w:hint="eastAsia"/>
          <w:lang w:eastAsia="ko-KR"/>
        </w:rPr>
        <w:t xml:space="preserve"> provide DGNSS </w:t>
      </w:r>
      <w:r>
        <w:rPr>
          <w:lang w:eastAsia="ko-KR"/>
        </w:rPr>
        <w:t xml:space="preserve">station almanac </w:t>
      </w:r>
      <w:r w:rsidR="003256B6">
        <w:rPr>
          <w:lang w:eastAsia="ko-KR"/>
        </w:rPr>
        <w:t xml:space="preserve">on </w:t>
      </w:r>
      <w:r w:rsidR="00FE59A7">
        <w:rPr>
          <w:rFonts w:hint="eastAsia"/>
          <w:lang w:eastAsia="ko-KR"/>
        </w:rPr>
        <w:t>the</w:t>
      </w:r>
      <w:r>
        <w:rPr>
          <w:lang w:eastAsia="ko-KR"/>
        </w:rPr>
        <w:t xml:space="preserve"> website.</w:t>
      </w:r>
      <w:r w:rsidR="0028568D">
        <w:rPr>
          <w:lang w:eastAsia="ko-KR"/>
        </w:rPr>
        <w:t xml:space="preserve"> Although</w:t>
      </w:r>
      <w:r w:rsidR="00D43B5F">
        <w:rPr>
          <w:rFonts w:hint="eastAsia"/>
          <w:lang w:eastAsia="ko-KR"/>
        </w:rPr>
        <w:t xml:space="preserve"> </w:t>
      </w:r>
      <w:r w:rsidR="006427B4">
        <w:rPr>
          <w:lang w:eastAsia="ko-KR"/>
        </w:rPr>
        <w:t>IALA service</w:t>
      </w:r>
      <w:r w:rsidR="00703CC7">
        <w:rPr>
          <w:lang w:eastAsia="ko-KR"/>
        </w:rPr>
        <w:t>s</w:t>
      </w:r>
      <w:r w:rsidR="006427B4">
        <w:rPr>
          <w:lang w:eastAsia="ko-KR"/>
        </w:rPr>
        <w:t xml:space="preserve"> DGNSS station almanac as a document</w:t>
      </w:r>
      <w:r w:rsidR="0028568D">
        <w:rPr>
          <w:lang w:eastAsia="ko-KR"/>
        </w:rPr>
        <w:t xml:space="preserve">, the distribution method can be inefficient and cause human errors. The improvement of maintenance and service method was raised by IALA members. </w:t>
      </w:r>
    </w:p>
    <w:p w:rsidR="00F33864" w:rsidRDefault="00F33864" w:rsidP="00795003">
      <w:pPr>
        <w:pStyle w:val="BodyText"/>
        <w:rPr>
          <w:lang w:eastAsia="ko-KR"/>
        </w:rPr>
      </w:pPr>
    </w:p>
    <w:p w:rsidR="00795003" w:rsidRDefault="00B35922" w:rsidP="00A446C9">
      <w:pPr>
        <w:pStyle w:val="BodyText"/>
        <w:rPr>
          <w:lang w:val="en-US" w:eastAsia="ko-KR"/>
        </w:rPr>
      </w:pPr>
      <w:r>
        <w:rPr>
          <w:rFonts w:hint="eastAsia"/>
          <w:lang w:val="en-US" w:eastAsia="ko-KR"/>
        </w:rPr>
        <w:t xml:space="preserve">Regarding the </w:t>
      </w:r>
      <w:r>
        <w:rPr>
          <w:lang w:val="en-US" w:eastAsia="ko-KR"/>
        </w:rPr>
        <w:t xml:space="preserve">issue of </w:t>
      </w:r>
      <w:r>
        <w:rPr>
          <w:rFonts w:hint="eastAsia"/>
          <w:lang w:val="en-US" w:eastAsia="ko-KR"/>
        </w:rPr>
        <w:t>DGNSS station, a</w:t>
      </w:r>
      <w:r>
        <w:rPr>
          <w:lang w:val="en-US" w:eastAsia="ko-KR"/>
        </w:rPr>
        <w:t>n</w:t>
      </w:r>
      <w:r>
        <w:rPr>
          <w:rFonts w:hint="eastAsia"/>
          <w:lang w:val="en-US" w:eastAsia="ko-KR"/>
        </w:rPr>
        <w:t xml:space="preserve"> agenda named as </w:t>
      </w:r>
      <w:r>
        <w:rPr>
          <w:lang w:val="en-US" w:eastAsia="ko-KR"/>
        </w:rPr>
        <w:t>“Procedures for managing DGNSS information” was discussed in the 15</w:t>
      </w:r>
      <w:r w:rsidRPr="00B35922">
        <w:rPr>
          <w:vertAlign w:val="superscript"/>
          <w:lang w:val="en-US" w:eastAsia="ko-KR"/>
        </w:rPr>
        <w:t>th</w:t>
      </w:r>
      <w:r>
        <w:rPr>
          <w:lang w:val="en-US" w:eastAsia="ko-KR"/>
        </w:rPr>
        <w:t xml:space="preserve"> e-Nav meeting and two alternative approaches were suggested</w:t>
      </w:r>
      <w:r w:rsidR="003F58C3">
        <w:rPr>
          <w:rFonts w:hint="eastAsia"/>
          <w:lang w:val="en-US" w:eastAsia="ko-KR"/>
        </w:rPr>
        <w:t>.</w:t>
      </w:r>
    </w:p>
    <w:p w:rsidR="00B35922" w:rsidRPr="003F58C3" w:rsidRDefault="00B35922" w:rsidP="00A446C9">
      <w:pPr>
        <w:pStyle w:val="BodyText"/>
        <w:rPr>
          <w:lang w:val="en-US"/>
        </w:rPr>
      </w:pPr>
    </w:p>
    <w:p w:rsidR="00B35922" w:rsidRDefault="00B35922" w:rsidP="00B35922">
      <w:pPr>
        <w:pStyle w:val="BodyText"/>
        <w:ind w:firstLine="717"/>
        <w:rPr>
          <w:lang w:eastAsia="ko-KR"/>
        </w:rPr>
      </w:pPr>
      <w:r>
        <w:rPr>
          <w:lang w:eastAsia="ko-KR"/>
        </w:rPr>
        <w:t xml:space="preserve">- Store and manipulate the information as a spreadsheet </w:t>
      </w:r>
      <w:r w:rsidR="003F58C3">
        <w:rPr>
          <w:rFonts w:hint="eastAsia"/>
          <w:lang w:eastAsia="ko-KR"/>
        </w:rPr>
        <w:t>-</w:t>
      </w:r>
      <w:r>
        <w:rPr>
          <w:lang w:eastAsia="ko-KR"/>
        </w:rPr>
        <w:t xml:space="preserve"> </w:t>
      </w:r>
      <w:r w:rsidR="003F58C3">
        <w:rPr>
          <w:rFonts w:hint="eastAsia"/>
          <w:lang w:eastAsia="ko-KR"/>
        </w:rPr>
        <w:t>T</w:t>
      </w:r>
      <w:r>
        <w:rPr>
          <w:lang w:eastAsia="ko-KR"/>
        </w:rPr>
        <w:t>his would make it easier to search and check for conflicts in frequencies and ID numbers.</w:t>
      </w:r>
    </w:p>
    <w:p w:rsidR="00B35922" w:rsidRDefault="00B35922" w:rsidP="00B35922">
      <w:pPr>
        <w:pStyle w:val="BodyText"/>
        <w:ind w:firstLine="717"/>
        <w:rPr>
          <w:lang w:eastAsia="ko-KR"/>
        </w:rPr>
      </w:pPr>
      <w:r>
        <w:rPr>
          <w:lang w:eastAsia="ko-KR"/>
        </w:rPr>
        <w:t>- Encode the information as XML files, so that it can be updated online. An extension to this approach would be to provide an IALA S-100 Product Specification for DGNSS information. This would be very similar to the AtoN Information Product Specification currently being finalised.</w:t>
      </w:r>
    </w:p>
    <w:p w:rsidR="00477219" w:rsidRDefault="00477219" w:rsidP="00DB2C73">
      <w:pPr>
        <w:pStyle w:val="BodyText"/>
        <w:rPr>
          <w:lang w:eastAsia="ko-KR"/>
        </w:rPr>
      </w:pPr>
    </w:p>
    <w:p w:rsidR="00DB2C73" w:rsidRPr="00071297" w:rsidRDefault="00DB2C73" w:rsidP="00DB2C73">
      <w:pPr>
        <w:pStyle w:val="BodyText"/>
        <w:rPr>
          <w:lang w:eastAsia="ko-KR"/>
        </w:rPr>
      </w:pPr>
      <w:r>
        <w:rPr>
          <w:lang w:eastAsia="ko-KR"/>
        </w:rPr>
        <w:t>Regarding the S-240 that is a XML format standard to maintain and provide DGNSS Station information, it’s introduced the research progress by IALA and KRISO and suggested to organise an expert group for DGNSS and S-100 experts to be involved.</w:t>
      </w:r>
    </w:p>
    <w:p w:rsidR="00DB2C73" w:rsidRPr="00DB2C73" w:rsidRDefault="00DB2C73" w:rsidP="00A446C9">
      <w:pPr>
        <w:pStyle w:val="BodyText"/>
        <w:rPr>
          <w:lang w:eastAsia="ko-KR"/>
        </w:rPr>
      </w:pPr>
    </w:p>
    <w:p w:rsidR="00DB2C73" w:rsidRPr="00A531F9" w:rsidRDefault="00DB2C73" w:rsidP="00A446C9">
      <w:pPr>
        <w:pStyle w:val="BodyText"/>
        <w:rPr>
          <w:lang w:eastAsia="ko-KR"/>
        </w:rPr>
      </w:pPr>
    </w:p>
    <w:p w:rsidR="00A446C9" w:rsidRDefault="00A446C9" w:rsidP="00A446C9">
      <w:pPr>
        <w:pStyle w:val="Heading1"/>
      </w:pPr>
      <w:r>
        <w:t>Discussion</w:t>
      </w:r>
    </w:p>
    <w:p w:rsidR="00EA5A8A" w:rsidRDefault="00EA5A8A" w:rsidP="00A446C9">
      <w:pPr>
        <w:pStyle w:val="BodyText"/>
      </w:pPr>
    </w:p>
    <w:p w:rsidR="00B22A46" w:rsidRDefault="00A914E3" w:rsidP="00A914E3">
      <w:pPr>
        <w:pStyle w:val="Heading2"/>
        <w:rPr>
          <w:lang w:eastAsia="ko-KR"/>
        </w:rPr>
      </w:pPr>
      <w:r w:rsidRPr="00F91170">
        <w:rPr>
          <w:rFonts w:cs="Arial"/>
          <w:lang w:eastAsia="ko-KR"/>
        </w:rPr>
        <w:t>2014 IALA DGNSS DB</w:t>
      </w:r>
      <w:r>
        <w:rPr>
          <w:rFonts w:cs="Arial" w:hint="eastAsia"/>
          <w:lang w:eastAsia="ko-KR"/>
        </w:rPr>
        <w:t xml:space="preserve"> UPDATE </w:t>
      </w:r>
    </w:p>
    <w:p w:rsidR="00A914E3" w:rsidRDefault="00A914E3" w:rsidP="00477219">
      <w:pPr>
        <w:pStyle w:val="BodyText"/>
        <w:rPr>
          <w:rFonts w:cs="Arial"/>
          <w:lang w:eastAsia="ko-KR"/>
        </w:rPr>
      </w:pPr>
    </w:p>
    <w:p w:rsidR="00477219" w:rsidRPr="00F91170" w:rsidRDefault="00477219" w:rsidP="00477219">
      <w:pPr>
        <w:pStyle w:val="BodyText"/>
        <w:rPr>
          <w:rFonts w:cs="Arial"/>
          <w:lang w:eastAsia="ko-KR"/>
        </w:rPr>
      </w:pPr>
      <w:r>
        <w:rPr>
          <w:rFonts w:cs="Arial" w:hint="eastAsia"/>
          <w:lang w:eastAsia="ko-KR"/>
        </w:rPr>
        <w:t xml:space="preserve">IALA DGNSS DB before 2014 update had gaps between it and the then operating status worldwide, where no information had been provided, while some of the existing information was outdated. IALA carried out a complete enumeration research of all national members as well as non-member countries. IALA DGNSS update proceeded over the 3 months from September to November 2014. </w:t>
      </w:r>
      <w:r w:rsidR="009C6611">
        <w:rPr>
          <w:rFonts w:cs="Arial" w:hint="eastAsia"/>
          <w:lang w:eastAsia="ko-KR"/>
        </w:rPr>
        <w:t xml:space="preserve">For sustained update </w:t>
      </w:r>
      <w:r w:rsidR="00D309E3">
        <w:rPr>
          <w:rFonts w:cs="Arial" w:hint="eastAsia"/>
          <w:lang w:eastAsia="ko-KR"/>
        </w:rPr>
        <w:t>in</w:t>
      </w:r>
      <w:r w:rsidR="009C6611">
        <w:rPr>
          <w:rFonts w:cs="Arial" w:hint="eastAsia"/>
          <w:lang w:eastAsia="ko-KR"/>
        </w:rPr>
        <w:t xml:space="preserve"> future, this task</w:t>
      </w:r>
      <w:r>
        <w:rPr>
          <w:rFonts w:cs="Arial" w:hint="eastAsia"/>
          <w:lang w:eastAsia="ko-KR"/>
        </w:rPr>
        <w:t xml:space="preserve"> was focused on indeed which authorities managed and who were operating. A total of 406 DGNSS stations in 48 countries were shown in operation as of December 2014, according to the update result. A newly updated DGNSS DB is published on </w:t>
      </w:r>
      <w:hyperlink r:id="rId9" w:history="1">
        <w:r w:rsidRPr="00BB3637">
          <w:rPr>
            <w:rStyle w:val="Hyperlink"/>
            <w:rFonts w:cs="Arial" w:hint="eastAsia"/>
            <w:lang w:eastAsia="ko-KR"/>
          </w:rPr>
          <w:t>the Radio Navigation Service section</w:t>
        </w:r>
      </w:hyperlink>
      <w:r>
        <w:rPr>
          <w:rFonts w:cs="Arial" w:hint="eastAsia"/>
          <w:lang w:eastAsia="ko-KR"/>
        </w:rPr>
        <w:t xml:space="preserve"> of the IALA website. </w:t>
      </w:r>
    </w:p>
    <w:p w:rsidR="00B56BC8" w:rsidRPr="00477219" w:rsidRDefault="00B56BC8" w:rsidP="00A446C9">
      <w:pPr>
        <w:pStyle w:val="BodyText"/>
        <w:rPr>
          <w:lang w:eastAsia="ko-KR"/>
        </w:rPr>
      </w:pPr>
    </w:p>
    <w:p w:rsidR="00EA5A8A" w:rsidRDefault="0053498A" w:rsidP="0058251B">
      <w:pPr>
        <w:pStyle w:val="Heading2"/>
        <w:numPr>
          <w:ilvl w:val="1"/>
          <w:numId w:val="10"/>
        </w:numPr>
        <w:rPr>
          <w:lang w:eastAsia="ko-KR"/>
        </w:rPr>
      </w:pPr>
      <w:r>
        <w:rPr>
          <w:rFonts w:hint="eastAsia"/>
          <w:lang w:eastAsia="ko-KR"/>
        </w:rPr>
        <w:t>Identification of consideratio</w:t>
      </w:r>
      <w:r w:rsidR="00477219">
        <w:rPr>
          <w:rFonts w:hint="eastAsia"/>
          <w:lang w:eastAsia="ko-KR"/>
        </w:rPr>
        <w:t>ns for the development of S-240</w:t>
      </w:r>
    </w:p>
    <w:p w:rsidR="00EA5A8A" w:rsidRPr="00477219" w:rsidRDefault="00EA5A8A" w:rsidP="00A446C9">
      <w:pPr>
        <w:pStyle w:val="BodyText"/>
        <w:rPr>
          <w:lang w:eastAsia="ko-KR"/>
        </w:rPr>
      </w:pPr>
    </w:p>
    <w:p w:rsidR="00781A85" w:rsidRDefault="00781A85" w:rsidP="00EA5A8A">
      <w:pPr>
        <w:pStyle w:val="BodyText"/>
        <w:rPr>
          <w:lang w:eastAsia="ko-KR"/>
        </w:rPr>
      </w:pPr>
      <w:r>
        <w:rPr>
          <w:rFonts w:hint="eastAsia"/>
          <w:lang w:eastAsia="ko-KR"/>
        </w:rPr>
        <w:t xml:space="preserve">Although </w:t>
      </w:r>
      <w:r>
        <w:rPr>
          <w:lang w:eastAsia="ko-KR"/>
        </w:rPr>
        <w:t xml:space="preserve">spreadsheet can be easy </w:t>
      </w:r>
      <w:r w:rsidR="00A66DB7">
        <w:rPr>
          <w:lang w:eastAsia="ko-KR"/>
        </w:rPr>
        <w:t>method</w:t>
      </w:r>
      <w:r>
        <w:rPr>
          <w:lang w:eastAsia="ko-KR"/>
        </w:rPr>
        <w:t xml:space="preserve"> for service of DGNSS station information, S-240 </w:t>
      </w:r>
      <w:r w:rsidR="00A66DB7">
        <w:rPr>
          <w:lang w:eastAsia="ko-KR"/>
        </w:rPr>
        <w:t xml:space="preserve">standard </w:t>
      </w:r>
      <w:r>
        <w:rPr>
          <w:lang w:eastAsia="ko-KR"/>
        </w:rPr>
        <w:t>is more appropriate from a long</w:t>
      </w:r>
      <w:r w:rsidR="00566C56">
        <w:rPr>
          <w:rFonts w:hint="eastAsia"/>
          <w:lang w:eastAsia="ko-KR"/>
        </w:rPr>
        <w:t xml:space="preserve"> </w:t>
      </w:r>
      <w:r>
        <w:rPr>
          <w:lang w:eastAsia="ko-KR"/>
        </w:rPr>
        <w:t>term perspectives to establish an international standard of DGNSS station</w:t>
      </w:r>
      <w:r w:rsidR="00A20672">
        <w:rPr>
          <w:rFonts w:hint="eastAsia"/>
          <w:lang w:eastAsia="ko-KR"/>
        </w:rPr>
        <w:t>s</w:t>
      </w:r>
      <w:r>
        <w:rPr>
          <w:lang w:eastAsia="ko-KR"/>
        </w:rPr>
        <w:t xml:space="preserve"> and exchange information between relevant systems. </w:t>
      </w:r>
    </w:p>
    <w:p w:rsidR="00781A85" w:rsidRDefault="00CC75DF" w:rsidP="00EA5A8A">
      <w:pPr>
        <w:pStyle w:val="BodyText"/>
        <w:rPr>
          <w:lang w:eastAsia="ko-KR"/>
        </w:rPr>
      </w:pPr>
      <w:r>
        <w:rPr>
          <w:lang w:eastAsia="ko-KR"/>
        </w:rPr>
        <w:t>T</w:t>
      </w:r>
      <w:r>
        <w:rPr>
          <w:rFonts w:hint="eastAsia"/>
          <w:lang w:eastAsia="ko-KR"/>
        </w:rPr>
        <w:t xml:space="preserve">he </w:t>
      </w:r>
      <w:r>
        <w:rPr>
          <w:lang w:eastAsia="ko-KR"/>
        </w:rPr>
        <w:t>agenda submitted in the 15</w:t>
      </w:r>
      <w:r w:rsidRPr="00CC75DF">
        <w:rPr>
          <w:vertAlign w:val="superscript"/>
          <w:lang w:eastAsia="ko-KR"/>
        </w:rPr>
        <w:t>th</w:t>
      </w:r>
      <w:r>
        <w:rPr>
          <w:lang w:eastAsia="ko-KR"/>
        </w:rPr>
        <w:t xml:space="preserve"> e-Nav meeting expressed concern for the </w:t>
      </w:r>
      <w:r>
        <w:rPr>
          <w:rFonts w:hint="eastAsia"/>
          <w:lang w:eastAsia="ko-KR"/>
        </w:rPr>
        <w:t xml:space="preserve">XML format method based on S-100 </w:t>
      </w:r>
      <w:r>
        <w:rPr>
          <w:lang w:eastAsia="ko-KR"/>
        </w:rPr>
        <w:t xml:space="preserve">to take long time </w:t>
      </w:r>
      <w:r w:rsidR="00A66DB7">
        <w:rPr>
          <w:lang w:eastAsia="ko-KR"/>
        </w:rPr>
        <w:t>to meet the purpose</w:t>
      </w:r>
      <w:r>
        <w:rPr>
          <w:lang w:eastAsia="ko-KR"/>
        </w:rPr>
        <w:t>, but as the size and type of DGNSS station information is not</w:t>
      </w:r>
      <w:r w:rsidR="00A66DB7">
        <w:rPr>
          <w:lang w:eastAsia="ko-KR"/>
        </w:rPr>
        <w:t xml:space="preserve"> huge</w:t>
      </w:r>
      <w:r>
        <w:rPr>
          <w:lang w:eastAsia="ko-KR"/>
        </w:rPr>
        <w:t xml:space="preserve">, it’s expected that the XML format for DGNSS station information can be developed in a short time. </w:t>
      </w:r>
    </w:p>
    <w:p w:rsidR="00DD735A" w:rsidRDefault="00F5610E" w:rsidP="00EA5A8A">
      <w:pPr>
        <w:pStyle w:val="BodyText"/>
        <w:rPr>
          <w:lang w:eastAsia="ko-KR"/>
        </w:rPr>
      </w:pPr>
      <w:r>
        <w:rPr>
          <w:lang w:eastAsia="ko-KR"/>
        </w:rPr>
        <w:t>Considerations for the development of S-240 DGNSS Station Almanac were identified to speed up the approaches and apply the standard to the DGNSS service work by IALA</w:t>
      </w:r>
      <w:r w:rsidR="00FA67D7">
        <w:rPr>
          <w:lang w:eastAsia="ko-KR"/>
        </w:rPr>
        <w:t>.</w:t>
      </w:r>
    </w:p>
    <w:p w:rsidR="00FA67D7" w:rsidRDefault="00FA67D7" w:rsidP="009118CF">
      <w:pPr>
        <w:pStyle w:val="BodyText"/>
        <w:rPr>
          <w:lang w:eastAsia="ko-KR"/>
        </w:rPr>
      </w:pPr>
    </w:p>
    <w:p w:rsidR="00FA67D7" w:rsidRDefault="00FA67D7" w:rsidP="0058251B">
      <w:pPr>
        <w:pStyle w:val="BodyText"/>
        <w:numPr>
          <w:ilvl w:val="0"/>
          <w:numId w:val="19"/>
        </w:numPr>
        <w:rPr>
          <w:lang w:eastAsia="ko-KR"/>
        </w:rPr>
      </w:pPr>
      <w:r>
        <w:rPr>
          <w:lang w:eastAsia="ko-KR"/>
        </w:rPr>
        <w:t>Identification of work process for development and application of S-240</w:t>
      </w:r>
    </w:p>
    <w:p w:rsidR="00FA67D7" w:rsidRDefault="00FA67D7" w:rsidP="00FA67D7">
      <w:pPr>
        <w:pStyle w:val="BodyText"/>
        <w:ind w:left="760"/>
        <w:rPr>
          <w:lang w:eastAsia="ko-KR"/>
        </w:rPr>
      </w:pPr>
      <w:r>
        <w:rPr>
          <w:lang w:eastAsia="ko-KR"/>
        </w:rPr>
        <w:t xml:space="preserve">▪ </w:t>
      </w:r>
      <w:r w:rsidR="00295415">
        <w:rPr>
          <w:lang w:eastAsia="ko-KR"/>
        </w:rPr>
        <w:t xml:space="preserve">Development of a </w:t>
      </w:r>
      <w:r w:rsidR="009118CF">
        <w:rPr>
          <w:rFonts w:hint="eastAsia"/>
          <w:lang w:eastAsia="ko-KR"/>
        </w:rPr>
        <w:t>dr</w:t>
      </w:r>
      <w:r>
        <w:rPr>
          <w:lang w:eastAsia="ko-KR"/>
        </w:rPr>
        <w:t xml:space="preserve">aft </w:t>
      </w:r>
      <w:r w:rsidR="00295415">
        <w:rPr>
          <w:lang w:eastAsia="ko-KR"/>
        </w:rPr>
        <w:t xml:space="preserve">of </w:t>
      </w:r>
      <w:r>
        <w:rPr>
          <w:lang w:eastAsia="ko-KR"/>
        </w:rPr>
        <w:t>S-240 document and annex</w:t>
      </w:r>
    </w:p>
    <w:p w:rsidR="00FA67D7" w:rsidRDefault="00FA67D7" w:rsidP="00FA67D7">
      <w:pPr>
        <w:pStyle w:val="BodyText"/>
        <w:ind w:left="760"/>
        <w:rPr>
          <w:lang w:eastAsia="ko-KR"/>
        </w:rPr>
      </w:pPr>
      <w:r>
        <w:rPr>
          <w:lang w:eastAsia="ko-KR"/>
        </w:rPr>
        <w:t xml:space="preserve">▪ </w:t>
      </w:r>
      <w:r w:rsidR="00295415">
        <w:rPr>
          <w:lang w:eastAsia="ko-KR"/>
        </w:rPr>
        <w:t>Verification of S-240 using Test bed system</w:t>
      </w:r>
    </w:p>
    <w:p w:rsidR="00295415" w:rsidRDefault="00295415" w:rsidP="00FA67D7">
      <w:pPr>
        <w:pStyle w:val="BodyText"/>
        <w:ind w:left="760"/>
        <w:rPr>
          <w:lang w:eastAsia="ko-KR"/>
        </w:rPr>
      </w:pPr>
      <w:r>
        <w:rPr>
          <w:lang w:eastAsia="ko-KR"/>
        </w:rPr>
        <w:t>▪ Establishment and review of S-240 XML (GML) DB</w:t>
      </w:r>
    </w:p>
    <w:p w:rsidR="00295415" w:rsidRDefault="00295415" w:rsidP="00FA67D7">
      <w:pPr>
        <w:pStyle w:val="BodyText"/>
        <w:ind w:left="760"/>
        <w:rPr>
          <w:lang w:eastAsia="ko-KR"/>
        </w:rPr>
      </w:pPr>
      <w:r>
        <w:rPr>
          <w:lang w:eastAsia="ko-KR"/>
        </w:rPr>
        <w:t xml:space="preserve">▪ </w:t>
      </w:r>
      <w:r w:rsidR="00821ADD">
        <w:rPr>
          <w:lang w:eastAsia="ko-KR"/>
        </w:rPr>
        <w:t>International standard activities by cooperation between IALA and IHO</w:t>
      </w:r>
    </w:p>
    <w:p w:rsidR="00821ADD" w:rsidRPr="00295415" w:rsidRDefault="00821ADD" w:rsidP="00FA67D7">
      <w:pPr>
        <w:pStyle w:val="BodyText"/>
        <w:ind w:left="760"/>
        <w:rPr>
          <w:lang w:eastAsia="ko-KR"/>
        </w:rPr>
      </w:pPr>
      <w:r>
        <w:rPr>
          <w:lang w:eastAsia="ko-KR"/>
        </w:rPr>
        <w:t xml:space="preserve">▪ </w:t>
      </w:r>
      <w:r w:rsidR="00FD3B7F">
        <w:rPr>
          <w:lang w:eastAsia="ko-KR"/>
        </w:rPr>
        <w:t>Initiation of service on DGNSS station almanac using S-240 XML(GML) DB</w:t>
      </w:r>
    </w:p>
    <w:p w:rsidR="00FA67D7" w:rsidRPr="00295415" w:rsidRDefault="00FA67D7" w:rsidP="00EA5A8A">
      <w:pPr>
        <w:pStyle w:val="BodyText"/>
        <w:rPr>
          <w:lang w:eastAsia="ko-KR"/>
        </w:rPr>
      </w:pPr>
    </w:p>
    <w:p w:rsidR="00FD3B7F" w:rsidRDefault="00FD3B7F" w:rsidP="0058251B">
      <w:pPr>
        <w:pStyle w:val="BodyText"/>
        <w:numPr>
          <w:ilvl w:val="0"/>
          <w:numId w:val="19"/>
        </w:numPr>
        <w:rPr>
          <w:lang w:eastAsia="ko-KR"/>
        </w:rPr>
      </w:pPr>
      <w:r>
        <w:rPr>
          <w:lang w:eastAsia="ko-KR"/>
        </w:rPr>
        <w:t>Quality control of DGNSS station almanac</w:t>
      </w:r>
    </w:p>
    <w:p w:rsidR="00FD3B7F" w:rsidRDefault="00FD3B7F" w:rsidP="00FD3B7F">
      <w:pPr>
        <w:pStyle w:val="BodyText"/>
        <w:ind w:left="760"/>
        <w:rPr>
          <w:lang w:eastAsia="ko-KR"/>
        </w:rPr>
      </w:pPr>
      <w:r>
        <w:rPr>
          <w:lang w:eastAsia="ko-KR"/>
        </w:rPr>
        <w:lastRenderedPageBreak/>
        <w:t xml:space="preserve">▪ </w:t>
      </w:r>
      <w:r w:rsidR="000214C0">
        <w:rPr>
          <w:lang w:eastAsia="ko-KR"/>
        </w:rPr>
        <w:t>Needs for verification of DGNSS station almanac</w:t>
      </w:r>
    </w:p>
    <w:p w:rsidR="000214C0" w:rsidRDefault="000214C0" w:rsidP="00FD3B7F">
      <w:pPr>
        <w:pStyle w:val="BodyText"/>
        <w:ind w:left="760"/>
        <w:rPr>
          <w:lang w:eastAsia="ko-KR"/>
        </w:rPr>
      </w:pPr>
      <w:r>
        <w:rPr>
          <w:lang w:eastAsia="ko-KR"/>
        </w:rPr>
        <w:t>▪ High precision of station position coordinates included in the DGNSS station almanac</w:t>
      </w:r>
    </w:p>
    <w:p w:rsidR="00F82AF8" w:rsidRDefault="00F82AF8" w:rsidP="0058251B">
      <w:pPr>
        <w:pStyle w:val="BodyText"/>
        <w:numPr>
          <w:ilvl w:val="0"/>
          <w:numId w:val="19"/>
        </w:numPr>
        <w:rPr>
          <w:lang w:eastAsia="ko-KR"/>
        </w:rPr>
      </w:pPr>
      <w:r>
        <w:rPr>
          <w:lang w:eastAsia="ko-KR"/>
        </w:rPr>
        <w:t xml:space="preserve">Experts group </w:t>
      </w:r>
      <w:r w:rsidR="009118CF">
        <w:rPr>
          <w:rFonts w:hint="eastAsia"/>
          <w:lang w:eastAsia="ko-KR"/>
        </w:rPr>
        <w:t>such as</w:t>
      </w:r>
      <w:r>
        <w:rPr>
          <w:lang w:eastAsia="ko-KR"/>
        </w:rPr>
        <w:t xml:space="preserve"> task group or correspondence group </w:t>
      </w:r>
    </w:p>
    <w:p w:rsidR="00F82AF8" w:rsidRDefault="00F82AF8" w:rsidP="00F82AF8">
      <w:pPr>
        <w:pStyle w:val="BodyText"/>
        <w:ind w:left="760"/>
        <w:rPr>
          <w:lang w:eastAsia="ko-KR"/>
        </w:rPr>
      </w:pPr>
      <w:r>
        <w:rPr>
          <w:lang w:eastAsia="ko-KR"/>
        </w:rPr>
        <w:t>▪ Organizing experts group for DGNSS and S-100 experts to be involved</w:t>
      </w:r>
    </w:p>
    <w:p w:rsidR="00F82AF8" w:rsidRDefault="00F82AF8" w:rsidP="00F82AF8">
      <w:pPr>
        <w:pStyle w:val="BodyText"/>
        <w:ind w:left="760"/>
        <w:rPr>
          <w:lang w:eastAsia="ko-KR"/>
        </w:rPr>
      </w:pPr>
      <w:r>
        <w:rPr>
          <w:lang w:eastAsia="ko-KR"/>
        </w:rPr>
        <w:t xml:space="preserve">▪ International standard activities by experts groups </w:t>
      </w:r>
    </w:p>
    <w:p w:rsidR="00F82AF8" w:rsidRPr="00F82AF8" w:rsidRDefault="00F82AF8" w:rsidP="00A446C9">
      <w:pPr>
        <w:pStyle w:val="BodyText"/>
        <w:rPr>
          <w:lang w:eastAsia="ko-KR"/>
        </w:rPr>
      </w:pPr>
    </w:p>
    <w:p w:rsidR="00530E63" w:rsidRDefault="00F82AF8" w:rsidP="0058251B">
      <w:pPr>
        <w:pStyle w:val="Heading2"/>
        <w:numPr>
          <w:ilvl w:val="1"/>
          <w:numId w:val="10"/>
        </w:numPr>
        <w:rPr>
          <w:lang w:eastAsia="ko-KR"/>
        </w:rPr>
      </w:pPr>
      <w:r>
        <w:rPr>
          <w:rFonts w:hint="eastAsia"/>
          <w:lang w:eastAsia="ko-KR"/>
        </w:rPr>
        <w:t>Rese</w:t>
      </w:r>
      <w:r w:rsidR="00477219">
        <w:rPr>
          <w:rFonts w:hint="eastAsia"/>
          <w:lang w:eastAsia="ko-KR"/>
        </w:rPr>
        <w:t>arch results of S-240 Prototype</w:t>
      </w:r>
    </w:p>
    <w:p w:rsidR="00530E63" w:rsidRDefault="00530E63" w:rsidP="00A446C9">
      <w:pPr>
        <w:pStyle w:val="BodyText"/>
        <w:rPr>
          <w:lang w:eastAsia="ko-KR"/>
        </w:rPr>
      </w:pPr>
    </w:p>
    <w:p w:rsidR="00C67564" w:rsidRDefault="00DB4380" w:rsidP="00A446C9">
      <w:pPr>
        <w:pStyle w:val="BodyText"/>
        <w:rPr>
          <w:lang w:eastAsia="ko-KR"/>
        </w:rPr>
      </w:pPr>
      <w:r>
        <w:rPr>
          <w:rFonts w:hint="eastAsia"/>
          <w:lang w:eastAsia="ko-KR"/>
        </w:rPr>
        <w:t xml:space="preserve">KRISO </w:t>
      </w:r>
      <w:r w:rsidR="00A66DB7">
        <w:rPr>
          <w:lang w:eastAsia="ko-KR"/>
        </w:rPr>
        <w:t xml:space="preserve">has been </w:t>
      </w:r>
      <w:r>
        <w:rPr>
          <w:lang w:eastAsia="ko-KR"/>
        </w:rPr>
        <w:t>involved in the development project of S-100/S-10X Test bed by IHO and has high interest</w:t>
      </w:r>
      <w:r w:rsidR="008517EE">
        <w:rPr>
          <w:lang w:eastAsia="ko-KR"/>
        </w:rPr>
        <w:t>s</w:t>
      </w:r>
      <w:r>
        <w:rPr>
          <w:lang w:eastAsia="ko-KR"/>
        </w:rPr>
        <w:t xml:space="preserve"> in</w:t>
      </w:r>
      <w:r w:rsidR="008517EE">
        <w:rPr>
          <w:lang w:eastAsia="ko-KR"/>
        </w:rPr>
        <w:t xml:space="preserve"> the</w:t>
      </w:r>
      <w:r>
        <w:rPr>
          <w:lang w:eastAsia="ko-KR"/>
        </w:rPr>
        <w:t xml:space="preserve"> S-2XX development of IALA. KRISO and IALA agreed with cooperation on S-240 development and </w:t>
      </w:r>
      <w:r w:rsidR="008517EE">
        <w:rPr>
          <w:lang w:eastAsia="ko-KR"/>
        </w:rPr>
        <w:t xml:space="preserve">have been </w:t>
      </w:r>
      <w:r>
        <w:rPr>
          <w:lang w:eastAsia="ko-KR"/>
        </w:rPr>
        <w:t xml:space="preserve">making a progress on the development of S-240 Prototype. </w:t>
      </w:r>
    </w:p>
    <w:p w:rsidR="00477219" w:rsidRDefault="00477219" w:rsidP="00A446C9">
      <w:pPr>
        <w:pStyle w:val="BodyText"/>
        <w:rPr>
          <w:lang w:eastAsia="ko-KR"/>
        </w:rPr>
      </w:pPr>
    </w:p>
    <w:p w:rsidR="00DB4380" w:rsidRDefault="00DB4380" w:rsidP="00A446C9">
      <w:pPr>
        <w:pStyle w:val="BodyText"/>
        <w:rPr>
          <w:lang w:eastAsia="ko-KR"/>
        </w:rPr>
      </w:pPr>
      <w:r>
        <w:rPr>
          <w:rFonts w:hint="eastAsia"/>
          <w:lang w:eastAsia="ko-KR"/>
        </w:rPr>
        <w:t>KRISO</w:t>
      </w:r>
      <w:r>
        <w:rPr>
          <w:lang w:eastAsia="ko-KR"/>
        </w:rPr>
        <w:t xml:space="preserve"> and IALA</w:t>
      </w:r>
      <w:r>
        <w:rPr>
          <w:rFonts w:hint="eastAsia"/>
          <w:lang w:eastAsia="ko-KR"/>
        </w:rPr>
        <w:t xml:space="preserve"> identified requirements for IALA S-240 Product Specification to study </w:t>
      </w:r>
      <w:r>
        <w:rPr>
          <w:lang w:eastAsia="ko-KR"/>
        </w:rPr>
        <w:t>S-240 Prototype</w:t>
      </w:r>
    </w:p>
    <w:p w:rsidR="00DB4380" w:rsidRDefault="00876BB6" w:rsidP="0058251B">
      <w:pPr>
        <w:pStyle w:val="BodyText"/>
        <w:numPr>
          <w:ilvl w:val="0"/>
          <w:numId w:val="19"/>
        </w:numPr>
        <w:rPr>
          <w:lang w:eastAsia="ko-KR"/>
        </w:rPr>
      </w:pPr>
      <w:r>
        <w:rPr>
          <w:rFonts w:hint="eastAsia"/>
          <w:lang w:eastAsia="ko-KR"/>
        </w:rPr>
        <w:t>DGNSS station almanac need</w:t>
      </w:r>
      <w:r w:rsidR="008517EE">
        <w:rPr>
          <w:lang w:eastAsia="ko-KR"/>
        </w:rPr>
        <w:t>s</w:t>
      </w:r>
      <w:r>
        <w:rPr>
          <w:rFonts w:hint="eastAsia"/>
          <w:lang w:eastAsia="ko-KR"/>
        </w:rPr>
        <w:t xml:space="preserve"> to be saved </w:t>
      </w:r>
      <w:r>
        <w:rPr>
          <w:lang w:eastAsia="ko-KR"/>
        </w:rPr>
        <w:t xml:space="preserve">in </w:t>
      </w:r>
      <w:r>
        <w:rPr>
          <w:rFonts w:hint="eastAsia"/>
          <w:lang w:eastAsia="ko-KR"/>
        </w:rPr>
        <w:t>XML format</w:t>
      </w:r>
    </w:p>
    <w:p w:rsidR="00876BB6" w:rsidRDefault="00876BB6" w:rsidP="0058251B">
      <w:pPr>
        <w:pStyle w:val="BodyText"/>
        <w:numPr>
          <w:ilvl w:val="0"/>
          <w:numId w:val="19"/>
        </w:numPr>
        <w:rPr>
          <w:lang w:eastAsia="ko-KR"/>
        </w:rPr>
      </w:pPr>
      <w:r>
        <w:rPr>
          <w:lang w:eastAsia="ko-KR"/>
        </w:rPr>
        <w:t xml:space="preserve">DGNSS station almanac can be serviced as a document form like current service method by IALA website. </w:t>
      </w:r>
    </w:p>
    <w:p w:rsidR="00876BB6" w:rsidRDefault="00241E85" w:rsidP="0058251B">
      <w:pPr>
        <w:pStyle w:val="BodyText"/>
        <w:numPr>
          <w:ilvl w:val="0"/>
          <w:numId w:val="19"/>
        </w:numPr>
        <w:rPr>
          <w:lang w:eastAsia="ko-KR"/>
        </w:rPr>
      </w:pPr>
      <w:r>
        <w:rPr>
          <w:lang w:eastAsia="ko-KR"/>
        </w:rPr>
        <w:t xml:space="preserve">S-240 has to be developed </w:t>
      </w:r>
      <w:r w:rsidR="00B504A2">
        <w:rPr>
          <w:rFonts w:hint="eastAsia"/>
          <w:lang w:eastAsia="ko-KR"/>
        </w:rPr>
        <w:t>based on</w:t>
      </w:r>
      <w:r>
        <w:rPr>
          <w:lang w:eastAsia="ko-KR"/>
        </w:rPr>
        <w:t xml:space="preserve"> the </w:t>
      </w:r>
      <w:r w:rsidR="00D241F5">
        <w:rPr>
          <w:lang w:eastAsia="ko-KR"/>
        </w:rPr>
        <w:t xml:space="preserve">IHO </w:t>
      </w:r>
      <w:r>
        <w:rPr>
          <w:lang w:eastAsia="ko-KR"/>
        </w:rPr>
        <w:t xml:space="preserve">S-100. </w:t>
      </w:r>
    </w:p>
    <w:p w:rsidR="00241E85" w:rsidRDefault="00241E85" w:rsidP="0058251B">
      <w:pPr>
        <w:pStyle w:val="BodyText"/>
        <w:numPr>
          <w:ilvl w:val="0"/>
          <w:numId w:val="19"/>
        </w:numPr>
        <w:rPr>
          <w:lang w:eastAsia="ko-KR"/>
        </w:rPr>
      </w:pPr>
      <w:r>
        <w:rPr>
          <w:lang w:eastAsia="ko-KR"/>
        </w:rPr>
        <w:t>S-240 information can be used with ENC(Electronic Navigational Chart)</w:t>
      </w:r>
    </w:p>
    <w:p w:rsidR="00DB4380" w:rsidRDefault="00DB4380" w:rsidP="00A446C9">
      <w:pPr>
        <w:pStyle w:val="BodyText"/>
        <w:rPr>
          <w:lang w:eastAsia="ko-KR"/>
        </w:rPr>
      </w:pPr>
    </w:p>
    <w:p w:rsidR="00010C25" w:rsidRDefault="00400AF5" w:rsidP="00A446C9">
      <w:pPr>
        <w:pStyle w:val="BodyText"/>
        <w:rPr>
          <w:lang w:eastAsia="ko-KR"/>
        </w:rPr>
      </w:pPr>
      <w:r>
        <w:rPr>
          <w:rFonts w:hint="eastAsia"/>
          <w:lang w:eastAsia="ko-KR"/>
        </w:rPr>
        <w:t xml:space="preserve">According to the </w:t>
      </w:r>
      <w:r>
        <w:rPr>
          <w:lang w:eastAsia="ko-KR"/>
        </w:rPr>
        <w:t>identified</w:t>
      </w:r>
      <w:r w:rsidR="00B504A2">
        <w:rPr>
          <w:rFonts w:hint="eastAsia"/>
          <w:lang w:eastAsia="ko-KR"/>
        </w:rPr>
        <w:t xml:space="preserve"> </w:t>
      </w:r>
      <w:r>
        <w:rPr>
          <w:lang w:eastAsia="ko-KR"/>
        </w:rPr>
        <w:t xml:space="preserve">requirements </w:t>
      </w:r>
      <w:r w:rsidR="008517EE">
        <w:rPr>
          <w:lang w:eastAsia="ko-KR"/>
        </w:rPr>
        <w:t xml:space="preserve">on the </w:t>
      </w:r>
      <w:r>
        <w:rPr>
          <w:lang w:eastAsia="ko-KR"/>
        </w:rPr>
        <w:t xml:space="preserve">S-240 product specification, the research scope of S-240 prototype include below topics. </w:t>
      </w:r>
    </w:p>
    <w:p w:rsidR="00400AF5" w:rsidRDefault="00400AF5" w:rsidP="0058251B">
      <w:pPr>
        <w:pStyle w:val="BodyText"/>
        <w:numPr>
          <w:ilvl w:val="0"/>
          <w:numId w:val="19"/>
        </w:numPr>
        <w:rPr>
          <w:lang w:eastAsia="ko-KR"/>
        </w:rPr>
      </w:pPr>
      <w:r>
        <w:rPr>
          <w:lang w:eastAsia="ko-KR"/>
        </w:rPr>
        <w:t>Draft document of S-240</w:t>
      </w:r>
    </w:p>
    <w:p w:rsidR="00400AF5" w:rsidRDefault="00400AF5" w:rsidP="0058251B">
      <w:pPr>
        <w:pStyle w:val="BodyText"/>
        <w:numPr>
          <w:ilvl w:val="0"/>
          <w:numId w:val="19"/>
        </w:numPr>
        <w:rPr>
          <w:lang w:eastAsia="ko-KR"/>
        </w:rPr>
      </w:pPr>
      <w:r>
        <w:rPr>
          <w:rFonts w:hint="eastAsia"/>
          <w:lang w:eastAsia="ko-KR"/>
        </w:rPr>
        <w:t xml:space="preserve">S-240 Feature </w:t>
      </w:r>
      <w:r>
        <w:rPr>
          <w:lang w:eastAsia="ko-KR"/>
        </w:rPr>
        <w:t>/ Portrayal Catalogue</w:t>
      </w:r>
    </w:p>
    <w:p w:rsidR="00400AF5" w:rsidRDefault="00400AF5" w:rsidP="0058251B">
      <w:pPr>
        <w:pStyle w:val="BodyText"/>
        <w:numPr>
          <w:ilvl w:val="0"/>
          <w:numId w:val="19"/>
        </w:numPr>
        <w:rPr>
          <w:lang w:eastAsia="ko-KR"/>
        </w:rPr>
      </w:pPr>
      <w:r>
        <w:rPr>
          <w:lang w:eastAsia="ko-KR"/>
        </w:rPr>
        <w:t xml:space="preserve">S-240 </w:t>
      </w:r>
      <w:r>
        <w:rPr>
          <w:rFonts w:hint="eastAsia"/>
          <w:lang w:eastAsia="ko-KR"/>
        </w:rPr>
        <w:t>GML Schema</w:t>
      </w:r>
    </w:p>
    <w:p w:rsidR="00400AF5" w:rsidRDefault="00400AF5" w:rsidP="0058251B">
      <w:pPr>
        <w:pStyle w:val="BodyText"/>
        <w:numPr>
          <w:ilvl w:val="0"/>
          <w:numId w:val="19"/>
        </w:numPr>
        <w:rPr>
          <w:lang w:eastAsia="ko-KR"/>
        </w:rPr>
      </w:pPr>
      <w:r>
        <w:rPr>
          <w:rFonts w:hint="eastAsia"/>
          <w:lang w:eastAsia="ko-KR"/>
        </w:rPr>
        <w:t>S-240 GML Sample Datasets</w:t>
      </w:r>
    </w:p>
    <w:p w:rsidR="00400AF5" w:rsidRDefault="003060B4" w:rsidP="0058251B">
      <w:pPr>
        <w:pStyle w:val="BodyText"/>
        <w:numPr>
          <w:ilvl w:val="0"/>
          <w:numId w:val="19"/>
        </w:numPr>
        <w:rPr>
          <w:lang w:eastAsia="ko-KR"/>
        </w:rPr>
      </w:pPr>
      <w:r>
        <w:rPr>
          <w:lang w:eastAsia="ko-KR"/>
        </w:rPr>
        <w:t xml:space="preserve">Style sheet to present </w:t>
      </w:r>
      <w:r w:rsidR="00400AF5">
        <w:rPr>
          <w:rFonts w:hint="eastAsia"/>
          <w:lang w:eastAsia="ko-KR"/>
        </w:rPr>
        <w:t>S</w:t>
      </w:r>
      <w:r w:rsidR="00400AF5">
        <w:rPr>
          <w:lang w:eastAsia="ko-KR"/>
        </w:rPr>
        <w:t>-240 GML Dataset</w:t>
      </w:r>
      <w:r>
        <w:rPr>
          <w:lang w:eastAsia="ko-KR"/>
        </w:rPr>
        <w:t xml:space="preserve"> to HTML format</w:t>
      </w:r>
    </w:p>
    <w:p w:rsidR="00400AF5" w:rsidRDefault="003060B4" w:rsidP="0058251B">
      <w:pPr>
        <w:pStyle w:val="BodyText"/>
        <w:numPr>
          <w:ilvl w:val="0"/>
          <w:numId w:val="19"/>
        </w:numPr>
        <w:rPr>
          <w:lang w:eastAsia="ko-KR"/>
        </w:rPr>
      </w:pPr>
      <w:r>
        <w:rPr>
          <w:rFonts w:hint="eastAsia"/>
          <w:lang w:eastAsia="ko-KR"/>
        </w:rPr>
        <w:t>Demo S/W of S-240 sample dataset using ENC</w:t>
      </w:r>
      <w:r w:rsidR="00D07C12">
        <w:rPr>
          <w:lang w:eastAsia="ko-KR"/>
        </w:rPr>
        <w:t>(Electronic Navigational Chart)</w:t>
      </w:r>
    </w:p>
    <w:p w:rsidR="00010C25" w:rsidRDefault="00010C25" w:rsidP="00A446C9">
      <w:pPr>
        <w:pStyle w:val="BodyText"/>
        <w:rPr>
          <w:lang w:eastAsia="ko-KR"/>
        </w:rPr>
      </w:pPr>
    </w:p>
    <w:p w:rsidR="003060B4" w:rsidRDefault="00D15729" w:rsidP="00A446C9">
      <w:pPr>
        <w:pStyle w:val="BodyText"/>
        <w:rPr>
          <w:lang w:eastAsia="ko-KR"/>
        </w:rPr>
      </w:pPr>
      <w:r>
        <w:rPr>
          <w:rFonts w:hint="eastAsia"/>
          <w:lang w:eastAsia="ko-KR"/>
        </w:rPr>
        <w:t xml:space="preserve">Design of UML data model </w:t>
      </w:r>
      <w:r>
        <w:rPr>
          <w:lang w:eastAsia="ko-KR"/>
        </w:rPr>
        <w:t xml:space="preserve">is a starting point for the development of S-240 </w:t>
      </w:r>
      <w:r>
        <w:rPr>
          <w:rFonts w:hint="eastAsia"/>
          <w:lang w:eastAsia="ko-KR"/>
        </w:rPr>
        <w:t>Product Specification</w:t>
      </w:r>
      <w:r>
        <w:rPr>
          <w:lang w:eastAsia="ko-KR"/>
        </w:rPr>
        <w:t xml:space="preserve"> based on the source data and user requirement for DGNSS station almanac. Two reference document</w:t>
      </w:r>
      <w:r w:rsidR="00544459">
        <w:rPr>
          <w:rFonts w:hint="eastAsia"/>
          <w:lang w:eastAsia="ko-KR"/>
        </w:rPr>
        <w:t>s</w:t>
      </w:r>
      <w:r>
        <w:rPr>
          <w:lang w:eastAsia="ko-KR"/>
        </w:rPr>
        <w:t xml:space="preserve"> were used to draft the S-240 UML data model, which </w:t>
      </w:r>
      <w:r w:rsidR="00544459">
        <w:rPr>
          <w:rFonts w:hint="eastAsia"/>
          <w:lang w:eastAsia="ko-KR"/>
        </w:rPr>
        <w:t>are</w:t>
      </w:r>
      <w:r>
        <w:rPr>
          <w:lang w:eastAsia="ko-KR"/>
        </w:rPr>
        <w:t xml:space="preserve"> </w:t>
      </w:r>
      <w:r w:rsidR="00BD1B55">
        <w:rPr>
          <w:lang w:eastAsia="ko-KR"/>
        </w:rPr>
        <w:t xml:space="preserve">the </w:t>
      </w:r>
      <w:r>
        <w:rPr>
          <w:lang w:eastAsia="ko-KR"/>
        </w:rPr>
        <w:t>DGNSS station almanac</w:t>
      </w:r>
      <w:r w:rsidR="00544459">
        <w:rPr>
          <w:rFonts w:hint="eastAsia"/>
          <w:lang w:eastAsia="ko-KR"/>
        </w:rPr>
        <w:t xml:space="preserve"> information on the</w:t>
      </w:r>
      <w:r>
        <w:rPr>
          <w:lang w:eastAsia="ko-KR"/>
        </w:rPr>
        <w:t xml:space="preserve"> IALA website and RTCM </w:t>
      </w:r>
      <w:r w:rsidR="00544459">
        <w:rPr>
          <w:rFonts w:hint="eastAsia"/>
          <w:lang w:eastAsia="ko-KR"/>
        </w:rPr>
        <w:t>SC-104 Version 2.3</w:t>
      </w:r>
      <w:r>
        <w:rPr>
          <w:lang w:eastAsia="ko-KR"/>
        </w:rPr>
        <w:t xml:space="preserve">. </w:t>
      </w:r>
    </w:p>
    <w:p w:rsidR="00D15729" w:rsidRDefault="00D15729" w:rsidP="00A446C9">
      <w:pPr>
        <w:pStyle w:val="BodyText"/>
        <w:rPr>
          <w:lang w:eastAsia="ko-KR"/>
        </w:rPr>
      </w:pPr>
      <w:r>
        <w:rPr>
          <w:lang w:eastAsia="ko-KR"/>
        </w:rPr>
        <w:t xml:space="preserve">KRISO has </w:t>
      </w:r>
      <w:r>
        <w:rPr>
          <w:rFonts w:hint="eastAsia"/>
          <w:lang w:eastAsia="ko-KR"/>
        </w:rPr>
        <w:t xml:space="preserve">cooperated </w:t>
      </w:r>
      <w:r>
        <w:rPr>
          <w:lang w:eastAsia="ko-KR"/>
        </w:rPr>
        <w:t>with J</w:t>
      </w:r>
      <w:r w:rsidR="00544459">
        <w:rPr>
          <w:rFonts w:hint="eastAsia"/>
          <w:lang w:eastAsia="ko-KR"/>
        </w:rPr>
        <w:t>EPPESEN</w:t>
      </w:r>
      <w:r>
        <w:rPr>
          <w:lang w:eastAsia="ko-KR"/>
        </w:rPr>
        <w:t xml:space="preserve"> which is one of key actors in developing S-100 and S-101 of IHO. KRISO/</w:t>
      </w:r>
      <w:r w:rsidR="00544459">
        <w:rPr>
          <w:rFonts w:hint="eastAsia"/>
          <w:lang w:eastAsia="ko-KR"/>
        </w:rPr>
        <w:t>JEPPESEN</w:t>
      </w:r>
      <w:r>
        <w:rPr>
          <w:lang w:eastAsia="ko-KR"/>
        </w:rPr>
        <w:t xml:space="preserve"> data model for S-240 was drafted like Fig. 1 </w:t>
      </w:r>
    </w:p>
    <w:p w:rsidR="003060B4" w:rsidRPr="00E01EF5" w:rsidRDefault="003060B4" w:rsidP="00A446C9">
      <w:pPr>
        <w:pStyle w:val="BodyText"/>
        <w:rPr>
          <w:lang w:eastAsia="ko-KR"/>
        </w:rPr>
      </w:pPr>
    </w:p>
    <w:p w:rsidR="00EB2F9B" w:rsidRPr="00E01F09" w:rsidRDefault="00E01F09" w:rsidP="00A446C9">
      <w:pPr>
        <w:pStyle w:val="BodyText"/>
        <w:rPr>
          <w:lang w:eastAsia="ko-KR"/>
        </w:rPr>
      </w:pPr>
      <w:r w:rsidRPr="00E01F09">
        <w:rPr>
          <w:noProof/>
          <w:lang w:val="en-IE" w:eastAsia="en-IE"/>
        </w:rPr>
        <w:lastRenderedPageBreak/>
        <w:drawing>
          <wp:inline distT="0" distB="0" distL="0" distR="0">
            <wp:extent cx="6210935" cy="3884093"/>
            <wp:effectExtent l="0" t="0" r="0" b="2540"/>
            <wp:docPr id="8"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210935" cy="3884093"/>
                    </a:xfrm>
                    <a:prstGeom prst="rect">
                      <a:avLst/>
                    </a:prstGeom>
                    <a:noFill/>
                    <a:ln>
                      <a:noFill/>
                    </a:ln>
                  </pic:spPr>
                </pic:pic>
              </a:graphicData>
            </a:graphic>
          </wp:inline>
        </w:drawing>
      </w:r>
    </w:p>
    <w:p w:rsidR="00EB2F9B" w:rsidRDefault="00EB2F9B" w:rsidP="00EB2F9B">
      <w:pPr>
        <w:pStyle w:val="BodyText"/>
        <w:jc w:val="center"/>
        <w:rPr>
          <w:lang w:eastAsia="ko-KR"/>
        </w:rPr>
      </w:pPr>
      <w:r>
        <w:rPr>
          <w:rFonts w:hint="eastAsia"/>
          <w:lang w:eastAsia="ko-KR"/>
        </w:rPr>
        <w:t>&lt;</w:t>
      </w:r>
      <w:r w:rsidR="00D15729">
        <w:rPr>
          <w:lang w:eastAsia="ko-KR"/>
        </w:rPr>
        <w:t>Fig. 1</w:t>
      </w:r>
      <w:r>
        <w:rPr>
          <w:rFonts w:hint="eastAsia"/>
          <w:lang w:eastAsia="ko-KR"/>
        </w:rPr>
        <w:t>&gt;</w:t>
      </w:r>
      <w:r w:rsidR="00544459">
        <w:rPr>
          <w:rFonts w:hint="eastAsia"/>
          <w:lang w:eastAsia="ko-KR"/>
        </w:rPr>
        <w:t xml:space="preserve"> </w:t>
      </w:r>
      <w:r w:rsidR="005C716B">
        <w:rPr>
          <w:rFonts w:hint="eastAsia"/>
          <w:lang w:eastAsia="ko-KR"/>
        </w:rPr>
        <w:t>KRISO/</w:t>
      </w:r>
      <w:r w:rsidR="005C716B">
        <w:rPr>
          <w:lang w:eastAsia="ko-KR"/>
        </w:rPr>
        <w:t>J</w:t>
      </w:r>
      <w:r w:rsidR="00544459">
        <w:rPr>
          <w:rFonts w:hint="eastAsia"/>
          <w:lang w:eastAsia="ko-KR"/>
        </w:rPr>
        <w:t>EPPESEN</w:t>
      </w:r>
      <w:r w:rsidR="005C716B">
        <w:rPr>
          <w:lang w:eastAsia="ko-KR"/>
        </w:rPr>
        <w:t xml:space="preserve"> Data model for S-240</w:t>
      </w:r>
    </w:p>
    <w:p w:rsidR="00EB2F9B" w:rsidRPr="00601B48" w:rsidRDefault="00EB2F9B" w:rsidP="00A446C9">
      <w:pPr>
        <w:pStyle w:val="BodyText"/>
        <w:rPr>
          <w:sz w:val="8"/>
          <w:lang w:eastAsia="ko-KR"/>
        </w:rPr>
      </w:pPr>
    </w:p>
    <w:p w:rsidR="00653098" w:rsidRDefault="008712A6" w:rsidP="00CD58D3">
      <w:pPr>
        <w:pStyle w:val="BodyText"/>
        <w:rPr>
          <w:lang w:eastAsia="ko-KR"/>
        </w:rPr>
      </w:pPr>
      <w:r>
        <w:rPr>
          <w:rFonts w:hint="eastAsia"/>
          <w:lang w:eastAsia="ko-KR"/>
        </w:rPr>
        <w:t>S-240 GML Schema, GML Samp</w:t>
      </w:r>
      <w:r w:rsidR="00BD1B55">
        <w:rPr>
          <w:rFonts w:hint="eastAsia"/>
          <w:lang w:eastAsia="ko-KR"/>
        </w:rPr>
        <w:t>le dataset and HTML document were</w:t>
      </w:r>
      <w:r w:rsidR="00544459">
        <w:rPr>
          <w:rFonts w:hint="eastAsia"/>
          <w:lang w:eastAsia="ko-KR"/>
        </w:rPr>
        <w:t xml:space="preserve"> </w:t>
      </w:r>
      <w:r>
        <w:rPr>
          <w:lang w:eastAsia="ko-KR"/>
        </w:rPr>
        <w:t>develop</w:t>
      </w:r>
      <w:r>
        <w:rPr>
          <w:rFonts w:hint="eastAsia"/>
          <w:lang w:eastAsia="ko-KR"/>
        </w:rPr>
        <w:t xml:space="preserve">ed </w:t>
      </w:r>
      <w:r w:rsidR="00544459">
        <w:rPr>
          <w:rFonts w:hint="eastAsia"/>
          <w:lang w:eastAsia="ko-KR"/>
        </w:rPr>
        <w:t xml:space="preserve">in accordance with </w:t>
      </w:r>
      <w:r>
        <w:rPr>
          <w:lang w:eastAsia="ko-KR"/>
        </w:rPr>
        <w:t xml:space="preserve">the S-240 UML data model in this prototype study. Draft version of S-240 document was included as an annex of this document. S-240 GML sample dataset and application S/W will be demonstrated in the </w:t>
      </w:r>
      <w:r w:rsidR="009F2B20">
        <w:rPr>
          <w:lang w:eastAsia="ko-KR"/>
        </w:rPr>
        <w:t>16</w:t>
      </w:r>
      <w:r w:rsidR="009F2B20" w:rsidRPr="009F2B20">
        <w:rPr>
          <w:vertAlign w:val="superscript"/>
          <w:lang w:eastAsia="ko-KR"/>
        </w:rPr>
        <w:t>th</w:t>
      </w:r>
      <w:r>
        <w:rPr>
          <w:lang w:eastAsia="ko-KR"/>
        </w:rPr>
        <w:t xml:space="preserve">e-Nav meeting. </w:t>
      </w:r>
    </w:p>
    <w:p w:rsidR="00D07C12" w:rsidRPr="00601B48" w:rsidRDefault="00D07C12" w:rsidP="00CD58D3">
      <w:pPr>
        <w:pStyle w:val="BodyText"/>
        <w:rPr>
          <w:sz w:val="6"/>
          <w:lang w:eastAsia="ko-KR"/>
        </w:rPr>
      </w:pPr>
    </w:p>
    <w:p w:rsidR="00653098" w:rsidRDefault="00601B48" w:rsidP="00CD58D3">
      <w:pPr>
        <w:pStyle w:val="BodyText"/>
        <w:rPr>
          <w:lang w:eastAsia="ko-KR"/>
        </w:rPr>
      </w:pPr>
      <w:r>
        <w:rPr>
          <w:noProof/>
          <w:lang w:val="en-IE" w:eastAsia="en-IE"/>
        </w:rPr>
        <w:drawing>
          <wp:inline distT="0" distB="0" distL="0" distR="0">
            <wp:extent cx="6163945" cy="4036111"/>
            <wp:effectExtent l="0" t="0" r="8255" b="2540"/>
            <wp:docPr id="19" name="그림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71673" cy="4041171"/>
                    </a:xfrm>
                    <a:prstGeom prst="rect">
                      <a:avLst/>
                    </a:prstGeom>
                    <a:noFill/>
                  </pic:spPr>
                </pic:pic>
              </a:graphicData>
            </a:graphic>
          </wp:inline>
        </w:drawing>
      </w:r>
    </w:p>
    <w:p w:rsidR="005F664F" w:rsidRDefault="005F664F" w:rsidP="005F664F">
      <w:pPr>
        <w:pStyle w:val="BodyText"/>
        <w:jc w:val="center"/>
        <w:rPr>
          <w:lang w:eastAsia="ko-KR"/>
        </w:rPr>
      </w:pPr>
      <w:r>
        <w:rPr>
          <w:rFonts w:hint="eastAsia"/>
          <w:lang w:eastAsia="ko-KR"/>
        </w:rPr>
        <w:t>&lt;</w:t>
      </w:r>
      <w:r>
        <w:rPr>
          <w:lang w:eastAsia="ko-KR"/>
        </w:rPr>
        <w:t>Fig. 2</w:t>
      </w:r>
      <w:r>
        <w:rPr>
          <w:rFonts w:hint="eastAsia"/>
          <w:lang w:eastAsia="ko-KR"/>
        </w:rPr>
        <w:t>&gt;</w:t>
      </w:r>
      <w:r>
        <w:rPr>
          <w:lang w:eastAsia="ko-KR"/>
        </w:rPr>
        <w:t xml:space="preserve"> Research results of S-240 Prototype</w:t>
      </w:r>
    </w:p>
    <w:p w:rsidR="00653098" w:rsidRDefault="00653098" w:rsidP="00CD58D3">
      <w:pPr>
        <w:pStyle w:val="BodyText"/>
        <w:rPr>
          <w:lang w:eastAsia="ko-KR"/>
        </w:rPr>
      </w:pPr>
    </w:p>
    <w:p w:rsidR="009B0F15" w:rsidRDefault="009F2B20" w:rsidP="00A446C9">
      <w:pPr>
        <w:pStyle w:val="BodyText"/>
        <w:rPr>
          <w:lang w:eastAsia="ko-KR"/>
        </w:rPr>
      </w:pPr>
      <w:r>
        <w:rPr>
          <w:lang w:eastAsia="ko-KR"/>
        </w:rPr>
        <w:t xml:space="preserve">If </w:t>
      </w:r>
      <w:r>
        <w:rPr>
          <w:rFonts w:hint="eastAsia"/>
          <w:lang w:eastAsia="ko-KR"/>
        </w:rPr>
        <w:t>S-240</w:t>
      </w:r>
      <w:r>
        <w:rPr>
          <w:lang w:eastAsia="ko-KR"/>
        </w:rPr>
        <w:t xml:space="preserve"> as </w:t>
      </w:r>
      <w:r>
        <w:rPr>
          <w:rFonts w:hint="eastAsia"/>
          <w:lang w:eastAsia="ko-KR"/>
        </w:rPr>
        <w:t xml:space="preserve">one of S-2XX </w:t>
      </w:r>
      <w:r>
        <w:rPr>
          <w:lang w:eastAsia="ko-KR"/>
        </w:rPr>
        <w:t xml:space="preserve">specification products </w:t>
      </w:r>
      <w:r>
        <w:rPr>
          <w:rFonts w:hint="eastAsia"/>
          <w:lang w:eastAsia="ko-KR"/>
        </w:rPr>
        <w:t>developed by IALA</w:t>
      </w:r>
      <w:r>
        <w:rPr>
          <w:lang w:eastAsia="ko-KR"/>
        </w:rPr>
        <w:t xml:space="preserve"> is fully developed, it’s expected that </w:t>
      </w:r>
      <w:r w:rsidR="00A47A89">
        <w:rPr>
          <w:lang w:eastAsia="ko-KR"/>
        </w:rPr>
        <w:t xml:space="preserve">maintenance and service method of DGNSS station information will be improved. </w:t>
      </w:r>
    </w:p>
    <w:p w:rsidR="00477219" w:rsidRDefault="00477219" w:rsidP="00A446C9">
      <w:pPr>
        <w:pStyle w:val="BodyText"/>
        <w:rPr>
          <w:lang w:eastAsia="ko-KR"/>
        </w:rPr>
      </w:pPr>
    </w:p>
    <w:p w:rsidR="00C2219B" w:rsidRDefault="00A47A89" w:rsidP="0058251B">
      <w:pPr>
        <w:pStyle w:val="Heading2"/>
        <w:numPr>
          <w:ilvl w:val="1"/>
          <w:numId w:val="10"/>
        </w:numPr>
        <w:rPr>
          <w:lang w:eastAsia="ko-KR"/>
        </w:rPr>
      </w:pPr>
      <w:r>
        <w:rPr>
          <w:rFonts w:hint="eastAsia"/>
          <w:lang w:eastAsia="ko-KR"/>
        </w:rPr>
        <w:t>Future</w:t>
      </w:r>
      <w:r w:rsidR="00477219">
        <w:rPr>
          <w:rFonts w:hint="eastAsia"/>
          <w:lang w:eastAsia="ko-KR"/>
        </w:rPr>
        <w:t xml:space="preserve"> plan of S-240 development</w:t>
      </w:r>
    </w:p>
    <w:p w:rsidR="00C2219B" w:rsidRDefault="00C2219B" w:rsidP="00A446C9">
      <w:pPr>
        <w:pStyle w:val="BodyText"/>
        <w:rPr>
          <w:lang w:eastAsia="ko-KR"/>
        </w:rPr>
      </w:pPr>
    </w:p>
    <w:p w:rsidR="003F7C7C" w:rsidRDefault="003F7C7C" w:rsidP="00A446C9">
      <w:pPr>
        <w:pStyle w:val="BodyText"/>
        <w:rPr>
          <w:lang w:eastAsia="ko-KR"/>
        </w:rPr>
      </w:pPr>
      <w:r>
        <w:rPr>
          <w:rFonts w:hint="eastAsia"/>
          <w:lang w:eastAsia="ko-KR"/>
        </w:rPr>
        <w:t xml:space="preserve">IALA and KRISO </w:t>
      </w:r>
      <w:r w:rsidR="00BD1B55">
        <w:rPr>
          <w:lang w:eastAsia="ko-KR"/>
        </w:rPr>
        <w:t xml:space="preserve">have been </w:t>
      </w:r>
      <w:r>
        <w:rPr>
          <w:rFonts w:hint="eastAsia"/>
          <w:lang w:eastAsia="ko-KR"/>
        </w:rPr>
        <w:t xml:space="preserve">cooperating on the development of S-240. </w:t>
      </w:r>
      <w:r>
        <w:rPr>
          <w:lang w:eastAsia="ko-KR"/>
        </w:rPr>
        <w:t xml:space="preserve">IALA updated source </w:t>
      </w:r>
      <w:r>
        <w:rPr>
          <w:rFonts w:hint="eastAsia"/>
          <w:lang w:eastAsia="ko-KR"/>
        </w:rPr>
        <w:t xml:space="preserve">DB on the </w:t>
      </w:r>
      <w:r>
        <w:rPr>
          <w:lang w:eastAsia="ko-KR"/>
        </w:rPr>
        <w:t>DGNSS station almanac and KRISO</w:t>
      </w:r>
      <w:r w:rsidR="00BD1B55">
        <w:rPr>
          <w:lang w:eastAsia="ko-KR"/>
        </w:rPr>
        <w:t xml:space="preserve"> has been </w:t>
      </w:r>
      <w:r>
        <w:rPr>
          <w:lang w:eastAsia="ko-KR"/>
        </w:rPr>
        <w:t xml:space="preserve">studied S-240 prototype with IALA jointly. </w:t>
      </w:r>
      <w:r w:rsidR="00EB6F88">
        <w:rPr>
          <w:lang w:eastAsia="ko-KR"/>
        </w:rPr>
        <w:t xml:space="preserve">It was planned for the future work. </w:t>
      </w:r>
    </w:p>
    <w:p w:rsidR="00EB6F88" w:rsidRDefault="00EB6F88" w:rsidP="0058251B">
      <w:pPr>
        <w:pStyle w:val="BodyText"/>
        <w:numPr>
          <w:ilvl w:val="0"/>
          <w:numId w:val="19"/>
        </w:numPr>
        <w:rPr>
          <w:lang w:eastAsia="ko-KR"/>
        </w:rPr>
      </w:pPr>
      <w:r>
        <w:rPr>
          <w:lang w:eastAsia="ko-KR"/>
        </w:rPr>
        <w:t>Organization of expert group on the development of S-240Task group or correspondence group)</w:t>
      </w:r>
    </w:p>
    <w:p w:rsidR="00B948C5" w:rsidRDefault="00EB6F88" w:rsidP="0058251B">
      <w:pPr>
        <w:pStyle w:val="BodyText"/>
        <w:numPr>
          <w:ilvl w:val="0"/>
          <w:numId w:val="19"/>
        </w:numPr>
        <w:rPr>
          <w:lang w:eastAsia="ko-KR"/>
        </w:rPr>
      </w:pPr>
      <w:r>
        <w:rPr>
          <w:lang w:eastAsia="ko-KR"/>
        </w:rPr>
        <w:t>Review of S-240 prototype by the organized expert group</w:t>
      </w:r>
    </w:p>
    <w:p w:rsidR="00EB6F88" w:rsidRDefault="00B948C5" w:rsidP="0058251B">
      <w:pPr>
        <w:pStyle w:val="BodyText"/>
        <w:numPr>
          <w:ilvl w:val="0"/>
          <w:numId w:val="19"/>
        </w:numPr>
        <w:rPr>
          <w:lang w:eastAsia="ko-KR"/>
        </w:rPr>
      </w:pPr>
      <w:r>
        <w:rPr>
          <w:rFonts w:hint="eastAsia"/>
          <w:lang w:eastAsia="ko-KR"/>
        </w:rPr>
        <w:t xml:space="preserve">Report the progress of S-240 </w:t>
      </w:r>
      <w:r>
        <w:rPr>
          <w:lang w:eastAsia="ko-KR"/>
        </w:rPr>
        <w:t xml:space="preserve">development </w:t>
      </w:r>
      <w:r>
        <w:rPr>
          <w:rFonts w:hint="eastAsia"/>
          <w:lang w:eastAsia="ko-KR"/>
        </w:rPr>
        <w:t>to IALA(e-Nav</w:t>
      </w:r>
      <w:r w:rsidR="009147CA">
        <w:rPr>
          <w:rFonts w:hint="eastAsia"/>
          <w:lang w:eastAsia="ko-KR"/>
        </w:rPr>
        <w:t xml:space="preserve"> Committee</w:t>
      </w:r>
      <w:r>
        <w:rPr>
          <w:rFonts w:hint="eastAsia"/>
          <w:lang w:eastAsia="ko-KR"/>
        </w:rPr>
        <w:t>) and IHO(HSSC)</w:t>
      </w:r>
    </w:p>
    <w:p w:rsidR="00B948C5" w:rsidRDefault="00B948C5" w:rsidP="0058251B">
      <w:pPr>
        <w:pStyle w:val="BodyText"/>
        <w:numPr>
          <w:ilvl w:val="0"/>
          <w:numId w:val="19"/>
        </w:numPr>
        <w:rPr>
          <w:lang w:eastAsia="ko-KR"/>
        </w:rPr>
      </w:pPr>
      <w:r>
        <w:rPr>
          <w:rFonts w:hint="eastAsia"/>
          <w:lang w:eastAsia="ko-KR"/>
        </w:rPr>
        <w:t xml:space="preserve">Establishment </w:t>
      </w:r>
      <w:r>
        <w:rPr>
          <w:lang w:eastAsia="ko-KR"/>
        </w:rPr>
        <w:t xml:space="preserve">of </w:t>
      </w:r>
      <w:r>
        <w:rPr>
          <w:rFonts w:hint="eastAsia"/>
          <w:lang w:eastAsia="ko-KR"/>
        </w:rPr>
        <w:t xml:space="preserve">S-240 XML(GML) DB and </w:t>
      </w:r>
      <w:r w:rsidR="009147CA">
        <w:rPr>
          <w:rFonts w:hint="eastAsia"/>
          <w:lang w:eastAsia="ko-KR"/>
        </w:rPr>
        <w:t>p</w:t>
      </w:r>
      <w:r>
        <w:rPr>
          <w:lang w:eastAsia="ko-KR"/>
        </w:rPr>
        <w:t xml:space="preserve">reparation for S-240 </w:t>
      </w:r>
      <w:r w:rsidR="009147CA">
        <w:rPr>
          <w:rFonts w:hint="eastAsia"/>
          <w:lang w:eastAsia="ko-KR"/>
        </w:rPr>
        <w:t>s</w:t>
      </w:r>
      <w:r>
        <w:rPr>
          <w:lang w:eastAsia="ko-KR"/>
        </w:rPr>
        <w:t>ervice</w:t>
      </w:r>
    </w:p>
    <w:p w:rsidR="00B948C5" w:rsidRDefault="00B948C5" w:rsidP="0058251B">
      <w:pPr>
        <w:pStyle w:val="BodyText"/>
        <w:numPr>
          <w:ilvl w:val="0"/>
          <w:numId w:val="19"/>
        </w:numPr>
        <w:rPr>
          <w:lang w:eastAsia="ko-KR"/>
        </w:rPr>
      </w:pPr>
      <w:r>
        <w:rPr>
          <w:lang w:eastAsia="ko-KR"/>
        </w:rPr>
        <w:t xml:space="preserve">Approval of S-240 as an international standard and </w:t>
      </w:r>
      <w:r w:rsidR="009147CA">
        <w:rPr>
          <w:rFonts w:hint="eastAsia"/>
          <w:lang w:eastAsia="ko-KR"/>
        </w:rPr>
        <w:t>k</w:t>
      </w:r>
      <w:r>
        <w:rPr>
          <w:lang w:eastAsia="ko-KR"/>
        </w:rPr>
        <w:t xml:space="preserve">ick off of S-240 </w:t>
      </w:r>
      <w:r w:rsidR="009147CA">
        <w:rPr>
          <w:rFonts w:hint="eastAsia"/>
          <w:lang w:eastAsia="ko-KR"/>
        </w:rPr>
        <w:t>s</w:t>
      </w:r>
      <w:r>
        <w:rPr>
          <w:lang w:eastAsia="ko-KR"/>
        </w:rPr>
        <w:t>ervice by IALA</w:t>
      </w:r>
    </w:p>
    <w:p w:rsidR="008042CD" w:rsidRDefault="008042CD" w:rsidP="00A446C9">
      <w:pPr>
        <w:pStyle w:val="BodyText"/>
        <w:rPr>
          <w:lang w:eastAsia="ko-KR"/>
        </w:rPr>
      </w:pPr>
    </w:p>
    <w:p w:rsidR="00A446C9" w:rsidRDefault="00A446C9" w:rsidP="00A446C9">
      <w:pPr>
        <w:pStyle w:val="Heading1"/>
      </w:pPr>
      <w:r>
        <w:t>Action requested of the Committee</w:t>
      </w:r>
    </w:p>
    <w:p w:rsidR="00F25BF4" w:rsidRDefault="00F25BF4" w:rsidP="00A446C9">
      <w:pPr>
        <w:pStyle w:val="BodyText"/>
      </w:pPr>
      <w:r>
        <w:t>The Committee is requested to:</w:t>
      </w:r>
    </w:p>
    <w:p w:rsidR="003256B6" w:rsidRDefault="003256B6" w:rsidP="0058251B">
      <w:pPr>
        <w:pStyle w:val="List1"/>
        <w:numPr>
          <w:ilvl w:val="0"/>
          <w:numId w:val="20"/>
        </w:numPr>
        <w:rPr>
          <w:rFonts w:eastAsia="Malgun Gothic"/>
          <w:lang w:eastAsia="ko-KR"/>
        </w:rPr>
      </w:pPr>
      <w:r>
        <w:rPr>
          <w:rFonts w:eastAsia="Malgun Gothic"/>
          <w:lang w:eastAsia="ko-KR"/>
        </w:rPr>
        <w:t>review considerations for S-240 development raised in this document</w:t>
      </w:r>
    </w:p>
    <w:p w:rsidR="003256B6" w:rsidRDefault="003256B6" w:rsidP="0058251B">
      <w:pPr>
        <w:pStyle w:val="List1"/>
        <w:numPr>
          <w:ilvl w:val="0"/>
          <w:numId w:val="20"/>
        </w:numPr>
        <w:rPr>
          <w:rFonts w:eastAsia="Malgun Gothic"/>
          <w:lang w:eastAsia="ko-KR"/>
        </w:rPr>
      </w:pPr>
      <w:r>
        <w:rPr>
          <w:rFonts w:eastAsia="Malgun Gothic"/>
          <w:lang w:eastAsia="ko-KR"/>
        </w:rPr>
        <w:t>provide recommendations on the S-240 prototype studied by IALA and KRISO jointly</w:t>
      </w:r>
    </w:p>
    <w:p w:rsidR="003256B6" w:rsidRPr="003256B6" w:rsidRDefault="003256B6" w:rsidP="0058251B">
      <w:pPr>
        <w:pStyle w:val="List1"/>
        <w:numPr>
          <w:ilvl w:val="0"/>
          <w:numId w:val="20"/>
        </w:numPr>
        <w:rPr>
          <w:rFonts w:eastAsia="Malgun Gothic"/>
          <w:lang w:eastAsia="ko-KR"/>
        </w:rPr>
      </w:pPr>
      <w:r>
        <w:rPr>
          <w:rFonts w:eastAsia="Malgun Gothic"/>
          <w:lang w:eastAsia="ko-KR"/>
        </w:rPr>
        <w:t>suggest to organise expert group for DGNSS and S-100 experts to be involved and to participate by interested members of IALA</w:t>
      </w:r>
    </w:p>
    <w:p w:rsidR="004D1D85" w:rsidRDefault="004D1D85" w:rsidP="003256B6">
      <w:pPr>
        <w:pStyle w:val="Annex"/>
        <w:numPr>
          <w:ilvl w:val="0"/>
          <w:numId w:val="0"/>
        </w:numPr>
        <w:ind w:left="360"/>
        <w:rPr>
          <w:lang w:eastAsia="ko-KR"/>
        </w:rPr>
      </w:pPr>
    </w:p>
    <w:p w:rsidR="003256B6" w:rsidRPr="003256B6" w:rsidRDefault="003256B6" w:rsidP="0058251B">
      <w:pPr>
        <w:pStyle w:val="ListParagraph"/>
        <w:numPr>
          <w:ilvl w:val="3"/>
          <w:numId w:val="1"/>
        </w:numPr>
        <w:rPr>
          <w:lang w:eastAsia="ko-KR"/>
        </w:rPr>
        <w:sectPr w:rsidR="003256B6" w:rsidRPr="003256B6" w:rsidSect="00420A38">
          <w:footerReference w:type="default" r:id="rId12"/>
          <w:pgSz w:w="11906" w:h="16838"/>
          <w:pgMar w:top="709" w:right="991" w:bottom="1134" w:left="1134" w:header="709" w:footer="709" w:gutter="0"/>
          <w:cols w:space="708"/>
          <w:docGrid w:linePitch="360"/>
        </w:sectPr>
      </w:pPr>
    </w:p>
    <w:p w:rsidR="000005D3" w:rsidRDefault="00601B48" w:rsidP="003A41A5">
      <w:pPr>
        <w:pStyle w:val="Annex"/>
        <w:numPr>
          <w:ilvl w:val="0"/>
          <w:numId w:val="0"/>
        </w:numPr>
        <w:rPr>
          <w:lang w:eastAsia="ko-KR"/>
        </w:rPr>
      </w:pPr>
      <w:r>
        <w:rPr>
          <w:lang w:eastAsia="ko-KR"/>
        </w:rPr>
        <w:lastRenderedPageBreak/>
        <w:t xml:space="preserve">Annex. </w:t>
      </w:r>
      <w:r w:rsidR="00FD501D">
        <w:rPr>
          <w:rFonts w:hint="eastAsia"/>
          <w:lang w:eastAsia="ko-KR"/>
        </w:rPr>
        <w:t>S-240 Product Specifications</w:t>
      </w:r>
    </w:p>
    <w:p w:rsidR="00781FF6" w:rsidRDefault="00781FF6" w:rsidP="00781FF6">
      <w:pPr>
        <w:rPr>
          <w:lang w:eastAsia="ko-KR"/>
        </w:rPr>
      </w:pPr>
    </w:p>
    <w:p w:rsidR="00D424AC" w:rsidRDefault="00D424AC" w:rsidP="00D424A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100" w:lineRule="atLeast"/>
        <w:rPr>
          <w:sz w:val="28"/>
        </w:rPr>
      </w:pPr>
      <w:bookmarkStart w:id="1" w:name="_Toc132533091"/>
    </w:p>
    <w:p w:rsidR="00D424AC" w:rsidRDefault="00D424AC" w:rsidP="00D424A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100" w:lineRule="atLeast"/>
        <w:rPr>
          <w:sz w:val="28"/>
        </w:rPr>
      </w:pPr>
    </w:p>
    <w:p w:rsidR="00D424AC" w:rsidRDefault="00D424AC" w:rsidP="00D424A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100" w:lineRule="atLeast"/>
        <w:jc w:val="center"/>
        <w:rPr>
          <w:sz w:val="28"/>
        </w:rPr>
      </w:pPr>
    </w:p>
    <w:p w:rsidR="00D424AC" w:rsidRDefault="00D424AC" w:rsidP="00D424A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100" w:lineRule="atLeast"/>
        <w:jc w:val="center"/>
        <w:rPr>
          <w:sz w:val="28"/>
        </w:rPr>
      </w:pPr>
      <w:r>
        <w:rPr>
          <w:noProof/>
          <w:sz w:val="28"/>
          <w:lang w:val="en-IE" w:eastAsia="en-IE"/>
        </w:rPr>
        <w:drawing>
          <wp:inline distT="0" distB="0" distL="0" distR="0">
            <wp:extent cx="1400810" cy="1924050"/>
            <wp:effectExtent l="0" t="0" r="8890" b="0"/>
            <wp:docPr id="7"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400810" cy="1924050"/>
                    </a:xfrm>
                    <a:prstGeom prst="rect">
                      <a:avLst/>
                    </a:prstGeom>
                    <a:noFill/>
                    <a:ln>
                      <a:noFill/>
                    </a:ln>
                  </pic:spPr>
                </pic:pic>
              </a:graphicData>
            </a:graphic>
          </wp:inline>
        </w:drawing>
      </w:r>
    </w:p>
    <w:p w:rsidR="00D424AC" w:rsidRDefault="00D424AC" w:rsidP="00D424A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100" w:lineRule="atLeast"/>
        <w:jc w:val="center"/>
        <w:rPr>
          <w:sz w:val="28"/>
        </w:rPr>
      </w:pPr>
    </w:p>
    <w:p w:rsidR="00D424AC" w:rsidRDefault="00D424AC" w:rsidP="00D424A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100" w:lineRule="atLeast"/>
        <w:jc w:val="center"/>
        <w:rPr>
          <w:sz w:val="28"/>
        </w:rPr>
      </w:pPr>
    </w:p>
    <w:p w:rsidR="00D424AC" w:rsidRDefault="00D424AC" w:rsidP="00D424A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100" w:lineRule="atLeast"/>
        <w:jc w:val="center"/>
        <w:rPr>
          <w:sz w:val="28"/>
        </w:rPr>
      </w:pPr>
    </w:p>
    <w:p w:rsidR="00D424AC" w:rsidRDefault="00D424AC" w:rsidP="00D424AC">
      <w:pPr>
        <w:jc w:val="center"/>
        <w:rPr>
          <w:b/>
          <w:sz w:val="36"/>
          <w:szCs w:val="36"/>
        </w:rPr>
      </w:pPr>
      <w:r w:rsidRPr="00397EB3">
        <w:rPr>
          <w:b/>
          <w:sz w:val="36"/>
          <w:szCs w:val="36"/>
        </w:rPr>
        <w:t xml:space="preserve"> Product Specification</w:t>
      </w:r>
      <w:r>
        <w:rPr>
          <w:b/>
          <w:sz w:val="36"/>
          <w:szCs w:val="36"/>
        </w:rPr>
        <w:t xml:space="preserve"> IALA S-240</w:t>
      </w:r>
    </w:p>
    <w:p w:rsidR="00D424AC" w:rsidRPr="00397EB3" w:rsidRDefault="00D424AC" w:rsidP="00D424AC">
      <w:pPr>
        <w:jc w:val="center"/>
        <w:rPr>
          <w:b/>
          <w:sz w:val="36"/>
          <w:szCs w:val="36"/>
        </w:rPr>
      </w:pPr>
      <w:r>
        <w:rPr>
          <w:b/>
          <w:sz w:val="36"/>
          <w:szCs w:val="36"/>
        </w:rPr>
        <w:t>DGNSS Station Almanac</w:t>
      </w:r>
    </w:p>
    <w:p w:rsidR="00D424AC" w:rsidRDefault="00D424AC" w:rsidP="00D424AC">
      <w:pPr>
        <w:tabs>
          <w:tab w:val="center" w:pos="4514"/>
          <w:tab w:val="left" w:pos="5040"/>
          <w:tab w:val="left" w:pos="5760"/>
          <w:tab w:val="left" w:pos="6480"/>
          <w:tab w:val="left" w:pos="7200"/>
          <w:tab w:val="left" w:pos="7920"/>
          <w:tab w:val="left" w:pos="8640"/>
        </w:tabs>
        <w:spacing w:line="100" w:lineRule="atLeast"/>
        <w:rPr>
          <w:sz w:val="32"/>
          <w:szCs w:val="20"/>
        </w:rPr>
      </w:pPr>
    </w:p>
    <w:p w:rsidR="00D424AC" w:rsidRDefault="00D424AC" w:rsidP="00D424AC">
      <w:pPr>
        <w:tabs>
          <w:tab w:val="center" w:pos="4514"/>
          <w:tab w:val="left" w:pos="5040"/>
          <w:tab w:val="left" w:pos="5760"/>
          <w:tab w:val="left" w:pos="6480"/>
          <w:tab w:val="left" w:pos="7200"/>
          <w:tab w:val="left" w:pos="7920"/>
          <w:tab w:val="left" w:pos="8640"/>
        </w:tabs>
        <w:spacing w:line="100" w:lineRule="atLeast"/>
        <w:rPr>
          <w:sz w:val="32"/>
        </w:rPr>
      </w:pPr>
    </w:p>
    <w:p w:rsidR="00D424AC" w:rsidRDefault="00D424AC" w:rsidP="00D424AC">
      <w:pPr>
        <w:tabs>
          <w:tab w:val="center" w:pos="4514"/>
          <w:tab w:val="left" w:pos="5040"/>
          <w:tab w:val="left" w:pos="5760"/>
          <w:tab w:val="left" w:pos="6480"/>
          <w:tab w:val="left" w:pos="7200"/>
          <w:tab w:val="left" w:pos="7920"/>
          <w:tab w:val="left" w:pos="8640"/>
        </w:tabs>
        <w:spacing w:line="100" w:lineRule="atLeast"/>
        <w:rPr>
          <w:sz w:val="32"/>
        </w:rPr>
      </w:pPr>
    </w:p>
    <w:p w:rsidR="00D424AC" w:rsidRDefault="00D424AC" w:rsidP="00D424AC">
      <w:pPr>
        <w:tabs>
          <w:tab w:val="center" w:pos="4514"/>
          <w:tab w:val="left" w:pos="5040"/>
          <w:tab w:val="left" w:pos="5760"/>
          <w:tab w:val="left" w:pos="6480"/>
          <w:tab w:val="left" w:pos="7200"/>
          <w:tab w:val="left" w:pos="7920"/>
          <w:tab w:val="left" w:pos="8640"/>
        </w:tabs>
        <w:spacing w:line="100" w:lineRule="atLeast"/>
        <w:rPr>
          <w:sz w:val="32"/>
        </w:rPr>
      </w:pPr>
    </w:p>
    <w:p w:rsidR="00D424AC" w:rsidRDefault="00D424AC" w:rsidP="00D424AC">
      <w:pPr>
        <w:tabs>
          <w:tab w:val="center" w:pos="4514"/>
          <w:tab w:val="left" w:pos="5040"/>
          <w:tab w:val="left" w:pos="5760"/>
          <w:tab w:val="left" w:pos="6480"/>
          <w:tab w:val="left" w:pos="7200"/>
          <w:tab w:val="left" w:pos="7920"/>
          <w:tab w:val="left" w:pos="8640"/>
        </w:tabs>
        <w:spacing w:line="100" w:lineRule="atLeast"/>
        <w:rPr>
          <w:sz w:val="32"/>
        </w:rPr>
      </w:pPr>
    </w:p>
    <w:p w:rsidR="00D424AC" w:rsidRDefault="00D424AC" w:rsidP="00D424AC">
      <w:pPr>
        <w:tabs>
          <w:tab w:val="center" w:pos="4514"/>
          <w:tab w:val="left" w:pos="5040"/>
          <w:tab w:val="left" w:pos="5760"/>
          <w:tab w:val="left" w:pos="6480"/>
          <w:tab w:val="left" w:pos="7200"/>
          <w:tab w:val="left" w:pos="7920"/>
          <w:tab w:val="left" w:pos="8640"/>
        </w:tabs>
        <w:spacing w:line="100" w:lineRule="atLeast"/>
        <w:rPr>
          <w:b/>
          <w:color w:val="000000"/>
          <w:sz w:val="28"/>
        </w:rPr>
      </w:pPr>
      <w:r>
        <w:rPr>
          <w:sz w:val="32"/>
        </w:rPr>
        <w:tab/>
      </w:r>
      <w:r>
        <w:rPr>
          <w:b/>
          <w:color w:val="000000"/>
          <w:sz w:val="28"/>
        </w:rPr>
        <w:t>Draft  0.0.1 – April 2015</w:t>
      </w:r>
    </w:p>
    <w:p w:rsidR="00D424AC" w:rsidRDefault="00D424AC" w:rsidP="00D424AC">
      <w:pPr>
        <w:tabs>
          <w:tab w:val="center" w:pos="4514"/>
          <w:tab w:val="left" w:pos="5040"/>
          <w:tab w:val="left" w:pos="5760"/>
          <w:tab w:val="left" w:pos="6480"/>
          <w:tab w:val="left" w:pos="7200"/>
          <w:tab w:val="left" w:pos="7920"/>
          <w:tab w:val="left" w:pos="8640"/>
        </w:tabs>
        <w:spacing w:line="100" w:lineRule="atLeast"/>
        <w:jc w:val="center"/>
        <w:rPr>
          <w:color w:val="000000"/>
        </w:rPr>
      </w:pPr>
    </w:p>
    <w:p w:rsidR="00D424AC" w:rsidRDefault="00D424AC" w:rsidP="00D424AC">
      <w:pPr>
        <w:tabs>
          <w:tab w:val="center" w:pos="4514"/>
          <w:tab w:val="left" w:pos="5040"/>
          <w:tab w:val="left" w:pos="5760"/>
          <w:tab w:val="left" w:pos="6480"/>
          <w:tab w:val="left" w:pos="7200"/>
          <w:tab w:val="left" w:pos="7920"/>
          <w:tab w:val="left" w:pos="8640"/>
        </w:tabs>
        <w:spacing w:line="100" w:lineRule="atLeast"/>
      </w:pPr>
    </w:p>
    <w:p w:rsidR="00D424AC" w:rsidRDefault="00D424AC" w:rsidP="00D424AC">
      <w:pPr>
        <w:tabs>
          <w:tab w:val="center" w:pos="4514"/>
          <w:tab w:val="left" w:pos="5040"/>
          <w:tab w:val="left" w:pos="5760"/>
          <w:tab w:val="left" w:pos="6480"/>
          <w:tab w:val="left" w:pos="7200"/>
          <w:tab w:val="left" w:pos="7920"/>
          <w:tab w:val="left" w:pos="8640"/>
        </w:tabs>
        <w:spacing w:line="100" w:lineRule="atLeast"/>
      </w:pPr>
    </w:p>
    <w:p w:rsidR="00D424AC" w:rsidRDefault="00D424AC" w:rsidP="00D424AC">
      <w:pPr>
        <w:tabs>
          <w:tab w:val="center" w:pos="4514"/>
          <w:tab w:val="left" w:pos="5040"/>
          <w:tab w:val="left" w:pos="5760"/>
          <w:tab w:val="left" w:pos="6480"/>
          <w:tab w:val="left" w:pos="7200"/>
          <w:tab w:val="left" w:pos="7920"/>
          <w:tab w:val="left" w:pos="8640"/>
        </w:tabs>
        <w:spacing w:line="100" w:lineRule="atLeast"/>
      </w:pPr>
    </w:p>
    <w:p w:rsidR="00D424AC" w:rsidRDefault="00D424AC" w:rsidP="00D424AC">
      <w:pPr>
        <w:tabs>
          <w:tab w:val="center" w:pos="4514"/>
          <w:tab w:val="left" w:pos="5040"/>
          <w:tab w:val="left" w:pos="5760"/>
          <w:tab w:val="left" w:pos="6480"/>
          <w:tab w:val="left" w:pos="7200"/>
          <w:tab w:val="left" w:pos="7920"/>
          <w:tab w:val="left" w:pos="8640"/>
        </w:tabs>
        <w:spacing w:line="100" w:lineRule="atLeast"/>
      </w:pPr>
    </w:p>
    <w:p w:rsidR="00D424AC" w:rsidRDefault="00D424AC" w:rsidP="00D424AC">
      <w:pPr>
        <w:tabs>
          <w:tab w:val="center" w:pos="4514"/>
          <w:tab w:val="left" w:pos="5040"/>
          <w:tab w:val="left" w:pos="5760"/>
          <w:tab w:val="left" w:pos="6480"/>
          <w:tab w:val="left" w:pos="7200"/>
          <w:tab w:val="left" w:pos="7920"/>
          <w:tab w:val="left" w:pos="8640"/>
        </w:tabs>
        <w:spacing w:line="100" w:lineRule="atLeast"/>
      </w:pPr>
    </w:p>
    <w:p w:rsidR="00D424AC" w:rsidRDefault="00D424AC" w:rsidP="00D424AC">
      <w:pPr>
        <w:tabs>
          <w:tab w:val="center" w:pos="4514"/>
          <w:tab w:val="left" w:pos="5040"/>
          <w:tab w:val="left" w:pos="5760"/>
          <w:tab w:val="left" w:pos="6480"/>
          <w:tab w:val="left" w:pos="7200"/>
          <w:tab w:val="left" w:pos="7920"/>
          <w:tab w:val="left" w:pos="8640"/>
        </w:tabs>
        <w:spacing w:line="100" w:lineRule="atLeast"/>
      </w:pPr>
    </w:p>
    <w:p w:rsidR="00D424AC" w:rsidRDefault="00D424AC" w:rsidP="00D424AC">
      <w:pPr>
        <w:tabs>
          <w:tab w:val="center" w:pos="4514"/>
          <w:tab w:val="left" w:pos="5040"/>
          <w:tab w:val="left" w:pos="5760"/>
          <w:tab w:val="left" w:pos="6480"/>
          <w:tab w:val="left" w:pos="7200"/>
          <w:tab w:val="left" w:pos="7920"/>
          <w:tab w:val="left" w:pos="8640"/>
        </w:tabs>
        <w:spacing w:line="100" w:lineRule="atLeast"/>
      </w:pPr>
    </w:p>
    <w:p w:rsidR="00D424AC" w:rsidRDefault="00D424AC" w:rsidP="00D424AC">
      <w:pPr>
        <w:tabs>
          <w:tab w:val="center" w:pos="4514"/>
          <w:tab w:val="left" w:pos="5040"/>
          <w:tab w:val="left" w:pos="5760"/>
          <w:tab w:val="left" w:pos="6480"/>
          <w:tab w:val="left" w:pos="7200"/>
          <w:tab w:val="left" w:pos="7920"/>
          <w:tab w:val="left" w:pos="8640"/>
        </w:tabs>
        <w:spacing w:line="100" w:lineRule="atLeast"/>
      </w:pPr>
    </w:p>
    <w:p w:rsidR="00D424AC" w:rsidRDefault="00D424AC" w:rsidP="00D424AC">
      <w:pPr>
        <w:tabs>
          <w:tab w:val="center" w:pos="4514"/>
          <w:tab w:val="left" w:pos="5040"/>
          <w:tab w:val="left" w:pos="5760"/>
          <w:tab w:val="left" w:pos="6480"/>
          <w:tab w:val="left" w:pos="7200"/>
          <w:tab w:val="left" w:pos="7920"/>
          <w:tab w:val="left" w:pos="8640"/>
        </w:tabs>
        <w:spacing w:line="100" w:lineRule="atLeast"/>
      </w:pPr>
    </w:p>
    <w:p w:rsidR="00D424AC" w:rsidRDefault="00D424AC" w:rsidP="00D424AC">
      <w:pPr>
        <w:pStyle w:val="zzContents"/>
        <w:tabs>
          <w:tab w:val="right" w:pos="9752"/>
        </w:tabs>
        <w:spacing w:before="0" w:after="0" w:line="360" w:lineRule="auto"/>
        <w:rPr>
          <w:b w:val="0"/>
          <w:sz w:val="20"/>
        </w:rPr>
      </w:pPr>
      <w:r>
        <w:lastRenderedPageBreak/>
        <w:t>Contents</w:t>
      </w:r>
      <w:r>
        <w:tab/>
      </w:r>
      <w:r>
        <w:rPr>
          <w:b w:val="0"/>
          <w:sz w:val="20"/>
        </w:rPr>
        <w:t>Page</w:t>
      </w:r>
    </w:p>
    <w:p w:rsidR="00D424AC" w:rsidRDefault="00D424AC" w:rsidP="00D424AC">
      <w:pPr>
        <w:spacing w:line="360" w:lineRule="auto"/>
        <w:sectPr w:rsidR="00D424AC">
          <w:headerReference w:type="default" r:id="rId14"/>
          <w:pgSz w:w="11906" w:h="16838"/>
          <w:pgMar w:top="1440" w:right="1400" w:bottom="1440" w:left="1400" w:header="709" w:footer="283" w:gutter="0"/>
          <w:pgNumType w:fmt="lowerRoman"/>
          <w:cols w:space="720"/>
        </w:sectPr>
      </w:pPr>
    </w:p>
    <w:p w:rsidR="00D424AC" w:rsidRDefault="00E04179" w:rsidP="00D424AC">
      <w:pPr>
        <w:pStyle w:val="TOC1"/>
        <w:tabs>
          <w:tab w:val="right" w:leader="dot" w:pos="9106"/>
        </w:tabs>
      </w:pPr>
      <w:r>
        <w:lastRenderedPageBreak/>
        <w:fldChar w:fldCharType="begin"/>
      </w:r>
      <w:r w:rsidR="00D424AC">
        <w:instrText xml:space="preserve"> TOC </w:instrText>
      </w:r>
      <w:r>
        <w:fldChar w:fldCharType="separate"/>
      </w:r>
      <w:r w:rsidR="00D424AC">
        <w:t>1 Overview</w:t>
      </w:r>
      <w:r w:rsidR="00D424AC">
        <w:tab/>
        <w:t>1</w:t>
      </w:r>
    </w:p>
    <w:p w:rsidR="00D424AC" w:rsidRDefault="00D424AC" w:rsidP="00D424AC">
      <w:pPr>
        <w:pStyle w:val="TOC2"/>
        <w:ind w:leftChars="100" w:left="788" w:hangingChars="258" w:hanging="568"/>
      </w:pPr>
      <w:r>
        <w:t>1.1    Introduction</w:t>
      </w:r>
      <w:r>
        <w:tab/>
        <w:t>1</w:t>
      </w:r>
    </w:p>
    <w:p w:rsidR="00D424AC" w:rsidRDefault="00D424AC" w:rsidP="00D424AC">
      <w:pPr>
        <w:pStyle w:val="TOC2"/>
        <w:ind w:leftChars="108" w:left="1026" w:hangingChars="358" w:hanging="788"/>
      </w:pPr>
      <w:r>
        <w:t>1.2   References</w:t>
      </w:r>
      <w:r>
        <w:tab/>
        <w:t>1</w:t>
      </w:r>
    </w:p>
    <w:p w:rsidR="00D424AC" w:rsidRDefault="00D424AC" w:rsidP="00D424AC">
      <w:pPr>
        <w:pStyle w:val="TOC2"/>
        <w:ind w:leftChars="50" w:left="110" w:firstLineChars="50" w:firstLine="110"/>
      </w:pPr>
      <w:r>
        <w:t>1.3   Terms, definitions and abbreviations</w:t>
      </w:r>
      <w:r>
        <w:tab/>
        <w:t>1</w:t>
      </w:r>
    </w:p>
    <w:p w:rsidR="00D424AC" w:rsidRDefault="00D424AC" w:rsidP="00D424AC">
      <w:pPr>
        <w:pStyle w:val="TOC2"/>
        <w:ind w:leftChars="50" w:left="110" w:firstLineChars="50" w:firstLine="110"/>
      </w:pPr>
      <w:r>
        <w:t>1.4   IALA-S-201  General Data Product Description</w:t>
      </w:r>
      <w:r>
        <w:tab/>
        <w:t>2</w:t>
      </w:r>
    </w:p>
    <w:p w:rsidR="00D424AC" w:rsidRDefault="00D424AC" w:rsidP="00D424AC">
      <w:pPr>
        <w:pStyle w:val="TOC2"/>
        <w:ind w:leftChars="50" w:left="110" w:firstLineChars="50" w:firstLine="110"/>
      </w:pPr>
      <w:r>
        <w:t>1.5   Data specification metadata</w:t>
      </w:r>
      <w:r>
        <w:tab/>
        <w:t>3</w:t>
      </w:r>
    </w:p>
    <w:p w:rsidR="00D424AC" w:rsidRDefault="00D424AC" w:rsidP="00D424AC">
      <w:pPr>
        <w:pStyle w:val="TOC1"/>
        <w:tabs>
          <w:tab w:val="right" w:leader="dot" w:pos="9106"/>
        </w:tabs>
      </w:pPr>
      <w:r>
        <w:t>2 Specification Scopes</w:t>
      </w:r>
      <w:r>
        <w:tab/>
        <w:t>3</w:t>
      </w:r>
    </w:p>
    <w:p w:rsidR="00D424AC" w:rsidRDefault="00D424AC" w:rsidP="00D424AC">
      <w:pPr>
        <w:pStyle w:val="TOC1"/>
        <w:tabs>
          <w:tab w:val="right" w:leader="dot" w:pos="9106"/>
        </w:tabs>
      </w:pPr>
      <w:r>
        <w:t>3 Data Product Identification</w:t>
      </w:r>
      <w:r>
        <w:tab/>
        <w:t>3</w:t>
      </w:r>
    </w:p>
    <w:p w:rsidR="00D424AC" w:rsidRDefault="00D424AC" w:rsidP="00D424AC">
      <w:pPr>
        <w:pStyle w:val="TOC1"/>
        <w:tabs>
          <w:tab w:val="right" w:leader="dot" w:pos="9106"/>
        </w:tabs>
      </w:pPr>
      <w:r>
        <w:t>4 Data Content and structure</w:t>
      </w:r>
      <w:r>
        <w:tab/>
        <w:t>5</w:t>
      </w:r>
    </w:p>
    <w:p w:rsidR="00D424AC" w:rsidRDefault="00D424AC" w:rsidP="00D424AC">
      <w:pPr>
        <w:pStyle w:val="TOC2"/>
        <w:ind w:leftChars="50" w:left="110" w:firstLineChars="50" w:firstLine="110"/>
      </w:pPr>
      <w:r>
        <w:t xml:space="preserve">4.1   Application Schema </w:t>
      </w:r>
      <w:r>
        <w:tab/>
        <w:t>5</w:t>
      </w:r>
    </w:p>
    <w:p w:rsidR="00D424AC" w:rsidRDefault="00D424AC" w:rsidP="00D424AC">
      <w:pPr>
        <w:pStyle w:val="TOC2"/>
        <w:ind w:leftChars="50" w:left="110" w:firstLineChars="50" w:firstLine="110"/>
      </w:pPr>
      <w:r>
        <w:t xml:space="preserve">4.2   Feature Catalogue </w:t>
      </w:r>
      <w:r>
        <w:tab/>
        <w:t>6</w:t>
      </w:r>
    </w:p>
    <w:p w:rsidR="00D424AC" w:rsidRDefault="00D424AC" w:rsidP="00D424AC">
      <w:pPr>
        <w:pStyle w:val="TOC2"/>
        <w:ind w:leftChars="50" w:left="110" w:firstLineChars="50" w:firstLine="110"/>
      </w:pPr>
      <w:r>
        <w:t>4.3   Feature Types</w:t>
      </w:r>
      <w:r>
        <w:tab/>
        <w:t>7</w:t>
      </w:r>
    </w:p>
    <w:p w:rsidR="00D424AC" w:rsidRDefault="00D424AC" w:rsidP="00D424AC">
      <w:pPr>
        <w:pStyle w:val="TOC2"/>
        <w:ind w:leftChars="50" w:left="110" w:firstLineChars="50" w:firstLine="110"/>
      </w:pPr>
      <w:r>
        <w:t>4.4   Attributes</w:t>
      </w:r>
      <w:r>
        <w:tab/>
        <w:t>7</w:t>
      </w:r>
    </w:p>
    <w:p w:rsidR="00D424AC" w:rsidRDefault="00D424AC" w:rsidP="00D424AC">
      <w:pPr>
        <w:pStyle w:val="TOC2"/>
        <w:ind w:leftChars="50" w:left="110" w:firstLineChars="50" w:firstLine="110"/>
      </w:pPr>
      <w:r>
        <w:t>4.5   Geometry</w:t>
      </w:r>
      <w:r>
        <w:tab/>
        <w:t>7</w:t>
      </w:r>
    </w:p>
    <w:p w:rsidR="00D424AC" w:rsidRDefault="00D424AC" w:rsidP="00D424AC">
      <w:pPr>
        <w:pStyle w:val="TOC1"/>
        <w:tabs>
          <w:tab w:val="right" w:leader="dot" w:pos="9106"/>
        </w:tabs>
      </w:pPr>
      <w:r>
        <w:t>5 Coordinate Reference Systems (CRS)</w:t>
      </w:r>
      <w:r>
        <w:tab/>
        <w:t>7</w:t>
      </w:r>
    </w:p>
    <w:p w:rsidR="00D424AC" w:rsidRDefault="00D424AC" w:rsidP="00D424AC">
      <w:pPr>
        <w:pStyle w:val="TOC2"/>
        <w:ind w:leftChars="50" w:left="110" w:firstLineChars="50" w:firstLine="110"/>
      </w:pPr>
      <w:r>
        <w:t xml:space="preserve">5.1   Introduction </w:t>
      </w:r>
      <w:r>
        <w:tab/>
        <w:t>7</w:t>
      </w:r>
    </w:p>
    <w:p w:rsidR="00D424AC" w:rsidRDefault="00D424AC" w:rsidP="00D424AC">
      <w:pPr>
        <w:pStyle w:val="TOC2"/>
        <w:ind w:leftChars="50" w:left="110" w:firstLineChars="50" w:firstLine="110"/>
      </w:pPr>
      <w:r>
        <w:t xml:space="preserve">5.2   Horizontal Geodetic Datum </w:t>
      </w:r>
      <w:r>
        <w:tab/>
        <w:t>7</w:t>
      </w:r>
    </w:p>
    <w:p w:rsidR="00D424AC" w:rsidRDefault="00D424AC" w:rsidP="00D424AC">
      <w:pPr>
        <w:pStyle w:val="TOC2"/>
        <w:ind w:leftChars="50" w:left="110" w:firstLineChars="50" w:firstLine="110"/>
      </w:pPr>
      <w:r>
        <w:t xml:space="preserve">5.3   Vertical Datum </w:t>
      </w:r>
      <w:r>
        <w:tab/>
        <w:t>8</w:t>
      </w:r>
    </w:p>
    <w:p w:rsidR="00D424AC" w:rsidRDefault="00D424AC" w:rsidP="00D424AC">
      <w:pPr>
        <w:pStyle w:val="TOC2"/>
        <w:ind w:leftChars="50" w:left="110" w:firstLineChars="50" w:firstLine="110"/>
      </w:pPr>
      <w:r>
        <w:t>5.4   Units of Measure</w:t>
      </w:r>
      <w:r>
        <w:tab/>
        <w:t>8</w:t>
      </w:r>
    </w:p>
    <w:p w:rsidR="00D424AC" w:rsidRDefault="00D424AC" w:rsidP="00D424AC">
      <w:pPr>
        <w:pStyle w:val="TOC1"/>
        <w:tabs>
          <w:tab w:val="right" w:leader="dot" w:pos="9106"/>
        </w:tabs>
      </w:pPr>
      <w:r>
        <w:t>6 Data Quality</w:t>
      </w:r>
      <w:r>
        <w:tab/>
        <w:t>9</w:t>
      </w:r>
    </w:p>
    <w:p w:rsidR="00D424AC" w:rsidRDefault="00D424AC" w:rsidP="00D424AC">
      <w:pPr>
        <w:pStyle w:val="TOC2"/>
        <w:ind w:leftChars="50" w:left="110" w:firstLineChars="50" w:firstLine="110"/>
      </w:pPr>
      <w:r>
        <w:t>6.1   Quality, Reliability and Accuracy of Data</w:t>
      </w:r>
      <w:r>
        <w:tab/>
        <w:t>9</w:t>
      </w:r>
    </w:p>
    <w:p w:rsidR="00D424AC" w:rsidRDefault="00D424AC" w:rsidP="00D424AC">
      <w:pPr>
        <w:pStyle w:val="TOC1"/>
        <w:tabs>
          <w:tab w:val="right" w:leader="dot" w:pos="9106"/>
        </w:tabs>
      </w:pPr>
      <w:r>
        <w:t>7 Data Capture and Classification</w:t>
      </w:r>
      <w:r>
        <w:tab/>
        <w:t>10</w:t>
      </w:r>
    </w:p>
    <w:p w:rsidR="00D424AC" w:rsidRDefault="00D424AC" w:rsidP="00D424AC">
      <w:pPr>
        <w:pStyle w:val="TOC1"/>
        <w:tabs>
          <w:tab w:val="right" w:leader="dot" w:pos="9106"/>
        </w:tabs>
      </w:pPr>
      <w:r>
        <w:t>8 Data Maintenance</w:t>
      </w:r>
      <w:r>
        <w:tab/>
        <w:t>12</w:t>
      </w:r>
    </w:p>
    <w:p w:rsidR="00D424AC" w:rsidRDefault="00D424AC" w:rsidP="00D424AC">
      <w:pPr>
        <w:pStyle w:val="TOC2"/>
        <w:ind w:leftChars="50" w:left="110" w:firstLineChars="50" w:firstLine="110"/>
      </w:pPr>
      <w:r>
        <w:t>8.1   Introduction</w:t>
      </w:r>
      <w:r>
        <w:tab/>
        <w:t>12</w:t>
      </w:r>
    </w:p>
    <w:p w:rsidR="00D424AC" w:rsidRDefault="00D424AC" w:rsidP="00D424AC">
      <w:pPr>
        <w:pStyle w:val="TOC2"/>
        <w:ind w:leftChars="50" w:left="110" w:firstLineChars="50" w:firstLine="110"/>
      </w:pPr>
      <w:r>
        <w:t>8.2   IALA-S-201 Product Specification Maintenance</w:t>
      </w:r>
      <w:r>
        <w:tab/>
        <w:t>12</w:t>
      </w:r>
    </w:p>
    <w:p w:rsidR="00D424AC" w:rsidRDefault="00D424AC" w:rsidP="00D424AC">
      <w:pPr>
        <w:pStyle w:val="TOC3"/>
        <w:ind w:leftChars="50" w:left="110" w:firstLineChars="150" w:firstLine="330"/>
      </w:pPr>
      <w:r>
        <w:t>8.2.1   Maintenance Procedures</w:t>
      </w:r>
      <w:r>
        <w:tab/>
        <w:t>12</w:t>
      </w:r>
    </w:p>
    <w:p w:rsidR="00D424AC" w:rsidRDefault="00D424AC" w:rsidP="00D424AC">
      <w:pPr>
        <w:pStyle w:val="TOC2"/>
        <w:ind w:leftChars="50" w:left="110" w:firstLineChars="50" w:firstLine="110"/>
      </w:pPr>
      <w:r>
        <w:t>8.3   Data Maintenance</w:t>
      </w:r>
      <w:r>
        <w:tab/>
        <w:t>12</w:t>
      </w:r>
    </w:p>
    <w:p w:rsidR="00D424AC" w:rsidRDefault="00D424AC" w:rsidP="00D424AC">
      <w:pPr>
        <w:pStyle w:val="TOC1"/>
        <w:tabs>
          <w:tab w:val="right" w:leader="dot" w:pos="9106"/>
        </w:tabs>
      </w:pPr>
      <w:r>
        <w:t>9 Portrayal</w:t>
      </w:r>
      <w:r>
        <w:tab/>
        <w:t>13</w:t>
      </w:r>
    </w:p>
    <w:p w:rsidR="00D424AC" w:rsidRDefault="00D424AC" w:rsidP="00D424AC">
      <w:pPr>
        <w:pStyle w:val="TOC1"/>
        <w:tabs>
          <w:tab w:val="right" w:leader="dot" w:pos="9106"/>
        </w:tabs>
      </w:pPr>
      <w:r>
        <w:t>10 Data Product format (encoding)</w:t>
      </w:r>
      <w:r>
        <w:tab/>
        <w:t>14</w:t>
      </w:r>
    </w:p>
    <w:p w:rsidR="00D424AC" w:rsidRDefault="00D424AC" w:rsidP="00D424AC">
      <w:pPr>
        <w:pStyle w:val="TOC1"/>
        <w:tabs>
          <w:tab w:val="right" w:leader="dot" w:pos="9106"/>
        </w:tabs>
      </w:pPr>
      <w:r>
        <w:t xml:space="preserve">11 Data Product Delivery </w:t>
      </w:r>
      <w:r>
        <w:tab/>
        <w:t>15</w:t>
      </w:r>
    </w:p>
    <w:p w:rsidR="00D424AC" w:rsidRDefault="00D424AC" w:rsidP="00D424AC">
      <w:pPr>
        <w:pStyle w:val="TOC2"/>
        <w:ind w:leftChars="50" w:left="110" w:firstLineChars="50" w:firstLine="110"/>
      </w:pPr>
      <w:r>
        <w:t>11.1   Feature and Portrayal Catalogue Delivery</w:t>
      </w:r>
      <w:r>
        <w:tab/>
        <w:t>15</w:t>
      </w:r>
    </w:p>
    <w:p w:rsidR="00D424AC" w:rsidRDefault="00D424AC" w:rsidP="00D424AC">
      <w:pPr>
        <w:pStyle w:val="TOC1"/>
        <w:tabs>
          <w:tab w:val="right" w:leader="dot" w:pos="9106"/>
        </w:tabs>
      </w:pPr>
      <w:r>
        <w:t>12 Metadata</w:t>
      </w:r>
      <w:r>
        <w:tab/>
        <w:t>16</w:t>
      </w:r>
    </w:p>
    <w:p w:rsidR="00D424AC" w:rsidRDefault="00D424AC" w:rsidP="00D424AC">
      <w:pPr>
        <w:pStyle w:val="TOC2"/>
      </w:pPr>
      <w:r>
        <w:t xml:space="preserve">13 Language </w:t>
      </w:r>
      <w:r>
        <w:tab/>
        <w:t>17</w:t>
      </w:r>
    </w:p>
    <w:p w:rsidR="00D424AC" w:rsidRPr="00435DB5" w:rsidRDefault="00E04179" w:rsidP="00D424AC">
      <w:pPr>
        <w:pStyle w:val="TOC2"/>
        <w:sectPr w:rsidR="00D424AC" w:rsidRPr="00435DB5">
          <w:type w:val="continuous"/>
          <w:pgSz w:w="11906" w:h="16838"/>
          <w:pgMar w:top="1440" w:right="1400" w:bottom="1440" w:left="1400" w:header="709" w:footer="283" w:gutter="0"/>
          <w:cols w:space="720"/>
        </w:sectPr>
      </w:pPr>
      <w:r>
        <w:fldChar w:fldCharType="end"/>
      </w:r>
    </w:p>
    <w:p w:rsidR="00D424AC" w:rsidRPr="006569F0" w:rsidRDefault="00D424AC" w:rsidP="00D424AC">
      <w:pPr>
        <w:spacing w:before="240" w:after="240"/>
        <w:jc w:val="center"/>
        <w:rPr>
          <w:rFonts w:cs="Arial"/>
          <w:b/>
          <w:sz w:val="32"/>
          <w:szCs w:val="32"/>
        </w:rPr>
      </w:pPr>
      <w:bookmarkStart w:id="2" w:name="_Toc379186222"/>
      <w:bookmarkStart w:id="3" w:name="_Toc297280222"/>
      <w:r>
        <w:rPr>
          <w:rFonts w:cs="Arial"/>
          <w:b/>
          <w:sz w:val="32"/>
          <w:szCs w:val="32"/>
        </w:rPr>
        <w:lastRenderedPageBreak/>
        <w:t xml:space="preserve">DGNSS Station Almanac </w:t>
      </w:r>
      <w:r w:rsidRPr="006569F0">
        <w:rPr>
          <w:rFonts w:cs="Arial"/>
          <w:b/>
          <w:sz w:val="32"/>
          <w:szCs w:val="32"/>
        </w:rPr>
        <w:t>Product Specification</w:t>
      </w:r>
      <w:bookmarkEnd w:id="2"/>
    </w:p>
    <w:p w:rsidR="00D424AC" w:rsidRPr="006569F0" w:rsidRDefault="00D424AC" w:rsidP="00D424AC">
      <w:pPr>
        <w:spacing w:before="360"/>
        <w:jc w:val="center"/>
        <w:rPr>
          <w:b/>
          <w:sz w:val="24"/>
          <w:szCs w:val="24"/>
        </w:rPr>
      </w:pPr>
      <w:r w:rsidRPr="006569F0">
        <w:rPr>
          <w:b/>
          <w:sz w:val="24"/>
          <w:szCs w:val="24"/>
        </w:rPr>
        <w:t>Revision History</w:t>
      </w:r>
    </w:p>
    <w:p w:rsidR="00D424AC" w:rsidRDefault="00D424AC" w:rsidP="00D424A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4A0" w:firstRow="1" w:lastRow="0" w:firstColumn="1" w:lastColumn="0" w:noHBand="0" w:noVBand="1"/>
      </w:tblPr>
      <w:tblGrid>
        <w:gridCol w:w="2337"/>
        <w:gridCol w:w="2337"/>
        <w:gridCol w:w="2338"/>
        <w:gridCol w:w="2338"/>
      </w:tblGrid>
      <w:tr w:rsidR="00D424AC" w:rsidTr="007B0BC6">
        <w:trPr>
          <w:trHeight w:val="365"/>
        </w:trPr>
        <w:tc>
          <w:tcPr>
            <w:tcW w:w="2337" w:type="dxa"/>
            <w:shd w:val="clear" w:color="auto" w:fill="auto"/>
            <w:vAlign w:val="center"/>
          </w:tcPr>
          <w:p w:rsidR="00D424AC" w:rsidRPr="00886488" w:rsidRDefault="00D424AC" w:rsidP="007B0BC6">
            <w:pPr>
              <w:jc w:val="center"/>
              <w:rPr>
                <w:b/>
              </w:rPr>
            </w:pPr>
            <w:r w:rsidRPr="00886488">
              <w:rPr>
                <w:b/>
              </w:rPr>
              <w:t>Version Number</w:t>
            </w:r>
          </w:p>
        </w:tc>
        <w:tc>
          <w:tcPr>
            <w:tcW w:w="2337" w:type="dxa"/>
            <w:shd w:val="clear" w:color="auto" w:fill="auto"/>
            <w:vAlign w:val="center"/>
          </w:tcPr>
          <w:p w:rsidR="00D424AC" w:rsidRPr="00886488" w:rsidRDefault="00D424AC" w:rsidP="007B0BC6">
            <w:pPr>
              <w:jc w:val="center"/>
              <w:rPr>
                <w:b/>
              </w:rPr>
            </w:pPr>
            <w:r w:rsidRPr="00886488">
              <w:rPr>
                <w:b/>
              </w:rPr>
              <w:t>Date</w:t>
            </w:r>
          </w:p>
        </w:tc>
        <w:tc>
          <w:tcPr>
            <w:tcW w:w="2338" w:type="dxa"/>
            <w:shd w:val="clear" w:color="auto" w:fill="auto"/>
            <w:vAlign w:val="center"/>
          </w:tcPr>
          <w:p w:rsidR="00D424AC" w:rsidRPr="00886488" w:rsidRDefault="00D424AC" w:rsidP="007B0BC6">
            <w:pPr>
              <w:jc w:val="center"/>
              <w:rPr>
                <w:b/>
              </w:rPr>
            </w:pPr>
            <w:r w:rsidRPr="00886488">
              <w:rPr>
                <w:b/>
              </w:rPr>
              <w:t>Author</w:t>
            </w:r>
          </w:p>
        </w:tc>
        <w:tc>
          <w:tcPr>
            <w:tcW w:w="2338" w:type="dxa"/>
            <w:shd w:val="clear" w:color="auto" w:fill="auto"/>
            <w:vAlign w:val="center"/>
          </w:tcPr>
          <w:p w:rsidR="00D424AC" w:rsidRPr="00886488" w:rsidRDefault="00D424AC" w:rsidP="007B0BC6">
            <w:pPr>
              <w:jc w:val="center"/>
              <w:rPr>
                <w:b/>
              </w:rPr>
            </w:pPr>
            <w:r w:rsidRPr="00886488">
              <w:rPr>
                <w:b/>
              </w:rPr>
              <w:t>Purpose</w:t>
            </w:r>
          </w:p>
        </w:tc>
      </w:tr>
      <w:tr w:rsidR="00D424AC" w:rsidTr="007B0BC6">
        <w:trPr>
          <w:trHeight w:val="365"/>
        </w:trPr>
        <w:tc>
          <w:tcPr>
            <w:tcW w:w="2337" w:type="dxa"/>
            <w:shd w:val="clear" w:color="auto" w:fill="auto"/>
          </w:tcPr>
          <w:p w:rsidR="00D424AC" w:rsidRDefault="00D424AC" w:rsidP="007B0BC6">
            <w:pPr>
              <w:jc w:val="center"/>
            </w:pPr>
          </w:p>
        </w:tc>
        <w:tc>
          <w:tcPr>
            <w:tcW w:w="2337" w:type="dxa"/>
            <w:shd w:val="clear" w:color="auto" w:fill="auto"/>
          </w:tcPr>
          <w:p w:rsidR="00D424AC" w:rsidRDefault="00D424AC" w:rsidP="007B0BC6">
            <w:pPr>
              <w:jc w:val="center"/>
            </w:pPr>
          </w:p>
        </w:tc>
        <w:tc>
          <w:tcPr>
            <w:tcW w:w="2338" w:type="dxa"/>
            <w:shd w:val="clear" w:color="auto" w:fill="auto"/>
          </w:tcPr>
          <w:p w:rsidR="00D424AC" w:rsidRDefault="00D424AC" w:rsidP="007B0BC6">
            <w:pPr>
              <w:jc w:val="center"/>
            </w:pPr>
          </w:p>
        </w:tc>
        <w:tc>
          <w:tcPr>
            <w:tcW w:w="2338" w:type="dxa"/>
            <w:shd w:val="clear" w:color="auto" w:fill="auto"/>
          </w:tcPr>
          <w:p w:rsidR="00D424AC" w:rsidRDefault="00D424AC" w:rsidP="007B0BC6">
            <w:pPr>
              <w:jc w:val="center"/>
            </w:pPr>
          </w:p>
        </w:tc>
      </w:tr>
      <w:tr w:rsidR="00D424AC" w:rsidTr="007B0BC6">
        <w:trPr>
          <w:trHeight w:val="365"/>
        </w:trPr>
        <w:tc>
          <w:tcPr>
            <w:tcW w:w="2337" w:type="dxa"/>
            <w:shd w:val="clear" w:color="auto" w:fill="auto"/>
          </w:tcPr>
          <w:p w:rsidR="00D424AC" w:rsidRDefault="00D424AC" w:rsidP="007B0BC6">
            <w:pPr>
              <w:jc w:val="center"/>
            </w:pPr>
          </w:p>
        </w:tc>
        <w:tc>
          <w:tcPr>
            <w:tcW w:w="2337" w:type="dxa"/>
            <w:shd w:val="clear" w:color="auto" w:fill="auto"/>
          </w:tcPr>
          <w:p w:rsidR="00D424AC" w:rsidRDefault="00D424AC" w:rsidP="007B0BC6">
            <w:pPr>
              <w:jc w:val="center"/>
            </w:pPr>
          </w:p>
        </w:tc>
        <w:tc>
          <w:tcPr>
            <w:tcW w:w="2338" w:type="dxa"/>
            <w:shd w:val="clear" w:color="auto" w:fill="auto"/>
          </w:tcPr>
          <w:p w:rsidR="00D424AC" w:rsidRDefault="00D424AC" w:rsidP="007B0BC6">
            <w:pPr>
              <w:jc w:val="center"/>
            </w:pPr>
          </w:p>
        </w:tc>
        <w:tc>
          <w:tcPr>
            <w:tcW w:w="2338" w:type="dxa"/>
            <w:shd w:val="clear" w:color="auto" w:fill="auto"/>
          </w:tcPr>
          <w:p w:rsidR="00D424AC" w:rsidRDefault="00D424AC" w:rsidP="007B0BC6">
            <w:pPr>
              <w:jc w:val="center"/>
            </w:pPr>
          </w:p>
        </w:tc>
      </w:tr>
      <w:tr w:rsidR="00D424AC" w:rsidTr="007B0BC6">
        <w:trPr>
          <w:trHeight w:val="365"/>
        </w:trPr>
        <w:tc>
          <w:tcPr>
            <w:tcW w:w="2337" w:type="dxa"/>
            <w:shd w:val="clear" w:color="auto" w:fill="auto"/>
          </w:tcPr>
          <w:p w:rsidR="00D424AC" w:rsidRDefault="00D424AC" w:rsidP="007B0BC6">
            <w:pPr>
              <w:jc w:val="center"/>
            </w:pPr>
          </w:p>
        </w:tc>
        <w:tc>
          <w:tcPr>
            <w:tcW w:w="2337" w:type="dxa"/>
            <w:shd w:val="clear" w:color="auto" w:fill="auto"/>
          </w:tcPr>
          <w:p w:rsidR="00D424AC" w:rsidRDefault="00D424AC" w:rsidP="007B0BC6">
            <w:pPr>
              <w:jc w:val="center"/>
            </w:pPr>
          </w:p>
        </w:tc>
        <w:tc>
          <w:tcPr>
            <w:tcW w:w="2338" w:type="dxa"/>
            <w:shd w:val="clear" w:color="auto" w:fill="auto"/>
          </w:tcPr>
          <w:p w:rsidR="00D424AC" w:rsidRDefault="00D424AC" w:rsidP="007B0BC6">
            <w:pPr>
              <w:jc w:val="center"/>
            </w:pPr>
          </w:p>
        </w:tc>
        <w:tc>
          <w:tcPr>
            <w:tcW w:w="2338" w:type="dxa"/>
            <w:shd w:val="clear" w:color="auto" w:fill="auto"/>
          </w:tcPr>
          <w:p w:rsidR="00D424AC" w:rsidRDefault="00D424AC" w:rsidP="007B0BC6">
            <w:pPr>
              <w:jc w:val="center"/>
            </w:pPr>
          </w:p>
        </w:tc>
      </w:tr>
      <w:tr w:rsidR="00D424AC" w:rsidTr="007B0BC6">
        <w:trPr>
          <w:trHeight w:val="365"/>
        </w:trPr>
        <w:tc>
          <w:tcPr>
            <w:tcW w:w="2337" w:type="dxa"/>
            <w:shd w:val="clear" w:color="auto" w:fill="auto"/>
          </w:tcPr>
          <w:p w:rsidR="00D424AC" w:rsidRDefault="00D424AC" w:rsidP="007B0BC6">
            <w:pPr>
              <w:jc w:val="center"/>
            </w:pPr>
          </w:p>
        </w:tc>
        <w:tc>
          <w:tcPr>
            <w:tcW w:w="2337" w:type="dxa"/>
            <w:shd w:val="clear" w:color="auto" w:fill="auto"/>
          </w:tcPr>
          <w:p w:rsidR="00D424AC" w:rsidRDefault="00D424AC" w:rsidP="007B0BC6">
            <w:pPr>
              <w:jc w:val="center"/>
            </w:pPr>
          </w:p>
        </w:tc>
        <w:tc>
          <w:tcPr>
            <w:tcW w:w="2338" w:type="dxa"/>
            <w:shd w:val="clear" w:color="auto" w:fill="auto"/>
          </w:tcPr>
          <w:p w:rsidR="00D424AC" w:rsidRDefault="00D424AC" w:rsidP="007B0BC6">
            <w:pPr>
              <w:jc w:val="center"/>
            </w:pPr>
          </w:p>
        </w:tc>
        <w:tc>
          <w:tcPr>
            <w:tcW w:w="2338" w:type="dxa"/>
            <w:shd w:val="clear" w:color="auto" w:fill="auto"/>
          </w:tcPr>
          <w:p w:rsidR="00D424AC" w:rsidRDefault="00D424AC" w:rsidP="007B0BC6">
            <w:pPr>
              <w:jc w:val="center"/>
            </w:pPr>
          </w:p>
        </w:tc>
      </w:tr>
      <w:tr w:rsidR="00D424AC" w:rsidTr="007B0BC6">
        <w:trPr>
          <w:trHeight w:val="365"/>
        </w:trPr>
        <w:tc>
          <w:tcPr>
            <w:tcW w:w="2337" w:type="dxa"/>
            <w:shd w:val="clear" w:color="auto" w:fill="auto"/>
          </w:tcPr>
          <w:p w:rsidR="00D424AC" w:rsidRDefault="00D424AC" w:rsidP="007B0BC6">
            <w:pPr>
              <w:jc w:val="center"/>
            </w:pPr>
          </w:p>
        </w:tc>
        <w:tc>
          <w:tcPr>
            <w:tcW w:w="2337" w:type="dxa"/>
            <w:shd w:val="clear" w:color="auto" w:fill="auto"/>
          </w:tcPr>
          <w:p w:rsidR="00D424AC" w:rsidRDefault="00D424AC" w:rsidP="007B0BC6">
            <w:pPr>
              <w:jc w:val="center"/>
            </w:pPr>
          </w:p>
        </w:tc>
        <w:tc>
          <w:tcPr>
            <w:tcW w:w="2338" w:type="dxa"/>
            <w:shd w:val="clear" w:color="auto" w:fill="auto"/>
          </w:tcPr>
          <w:p w:rsidR="00D424AC" w:rsidRDefault="00D424AC" w:rsidP="007B0BC6">
            <w:pPr>
              <w:jc w:val="center"/>
            </w:pPr>
          </w:p>
        </w:tc>
        <w:tc>
          <w:tcPr>
            <w:tcW w:w="2338" w:type="dxa"/>
            <w:shd w:val="clear" w:color="auto" w:fill="auto"/>
          </w:tcPr>
          <w:p w:rsidR="00D424AC" w:rsidRDefault="00D424AC" w:rsidP="007B0BC6">
            <w:pPr>
              <w:jc w:val="center"/>
            </w:pPr>
          </w:p>
        </w:tc>
      </w:tr>
      <w:tr w:rsidR="00D424AC" w:rsidTr="007B0BC6">
        <w:trPr>
          <w:trHeight w:val="365"/>
        </w:trPr>
        <w:tc>
          <w:tcPr>
            <w:tcW w:w="2337" w:type="dxa"/>
            <w:shd w:val="clear" w:color="auto" w:fill="auto"/>
          </w:tcPr>
          <w:p w:rsidR="00D424AC" w:rsidRDefault="00D424AC" w:rsidP="007B0BC6">
            <w:pPr>
              <w:jc w:val="center"/>
            </w:pPr>
          </w:p>
        </w:tc>
        <w:tc>
          <w:tcPr>
            <w:tcW w:w="2337" w:type="dxa"/>
            <w:shd w:val="clear" w:color="auto" w:fill="auto"/>
          </w:tcPr>
          <w:p w:rsidR="00D424AC" w:rsidRDefault="00D424AC" w:rsidP="007B0BC6">
            <w:pPr>
              <w:jc w:val="center"/>
            </w:pPr>
          </w:p>
        </w:tc>
        <w:tc>
          <w:tcPr>
            <w:tcW w:w="2338" w:type="dxa"/>
            <w:shd w:val="clear" w:color="auto" w:fill="auto"/>
          </w:tcPr>
          <w:p w:rsidR="00D424AC" w:rsidRDefault="00D424AC" w:rsidP="007B0BC6">
            <w:pPr>
              <w:jc w:val="center"/>
            </w:pPr>
          </w:p>
        </w:tc>
        <w:tc>
          <w:tcPr>
            <w:tcW w:w="2338" w:type="dxa"/>
            <w:shd w:val="clear" w:color="auto" w:fill="auto"/>
          </w:tcPr>
          <w:p w:rsidR="00D424AC" w:rsidRDefault="00D424AC" w:rsidP="007B0BC6">
            <w:pPr>
              <w:jc w:val="center"/>
            </w:pPr>
          </w:p>
        </w:tc>
      </w:tr>
      <w:tr w:rsidR="00D424AC" w:rsidTr="007B0BC6">
        <w:trPr>
          <w:trHeight w:val="365"/>
        </w:trPr>
        <w:tc>
          <w:tcPr>
            <w:tcW w:w="2337" w:type="dxa"/>
            <w:shd w:val="clear" w:color="auto" w:fill="auto"/>
          </w:tcPr>
          <w:p w:rsidR="00D424AC" w:rsidRDefault="00D424AC" w:rsidP="007B0BC6">
            <w:pPr>
              <w:jc w:val="center"/>
            </w:pPr>
          </w:p>
        </w:tc>
        <w:tc>
          <w:tcPr>
            <w:tcW w:w="2337" w:type="dxa"/>
            <w:shd w:val="clear" w:color="auto" w:fill="auto"/>
          </w:tcPr>
          <w:p w:rsidR="00D424AC" w:rsidRDefault="00D424AC" w:rsidP="007B0BC6">
            <w:pPr>
              <w:jc w:val="center"/>
            </w:pPr>
          </w:p>
        </w:tc>
        <w:tc>
          <w:tcPr>
            <w:tcW w:w="2338" w:type="dxa"/>
            <w:shd w:val="clear" w:color="auto" w:fill="auto"/>
          </w:tcPr>
          <w:p w:rsidR="00D424AC" w:rsidRDefault="00D424AC" w:rsidP="007B0BC6">
            <w:pPr>
              <w:jc w:val="center"/>
            </w:pPr>
          </w:p>
        </w:tc>
        <w:tc>
          <w:tcPr>
            <w:tcW w:w="2338" w:type="dxa"/>
            <w:shd w:val="clear" w:color="auto" w:fill="auto"/>
          </w:tcPr>
          <w:p w:rsidR="00D424AC" w:rsidRDefault="00D424AC" w:rsidP="007B0BC6">
            <w:pPr>
              <w:jc w:val="center"/>
            </w:pPr>
          </w:p>
        </w:tc>
      </w:tr>
      <w:tr w:rsidR="00D424AC" w:rsidTr="007B0BC6">
        <w:trPr>
          <w:trHeight w:val="365"/>
        </w:trPr>
        <w:tc>
          <w:tcPr>
            <w:tcW w:w="2337" w:type="dxa"/>
            <w:shd w:val="clear" w:color="auto" w:fill="auto"/>
          </w:tcPr>
          <w:p w:rsidR="00D424AC" w:rsidRDefault="00D424AC" w:rsidP="007B0BC6">
            <w:pPr>
              <w:jc w:val="center"/>
            </w:pPr>
          </w:p>
        </w:tc>
        <w:tc>
          <w:tcPr>
            <w:tcW w:w="2337" w:type="dxa"/>
            <w:shd w:val="clear" w:color="auto" w:fill="auto"/>
          </w:tcPr>
          <w:p w:rsidR="00D424AC" w:rsidRDefault="00D424AC" w:rsidP="007B0BC6">
            <w:pPr>
              <w:jc w:val="center"/>
            </w:pPr>
          </w:p>
        </w:tc>
        <w:tc>
          <w:tcPr>
            <w:tcW w:w="2338" w:type="dxa"/>
            <w:shd w:val="clear" w:color="auto" w:fill="auto"/>
          </w:tcPr>
          <w:p w:rsidR="00D424AC" w:rsidRDefault="00D424AC" w:rsidP="007B0BC6">
            <w:pPr>
              <w:jc w:val="center"/>
            </w:pPr>
          </w:p>
        </w:tc>
        <w:tc>
          <w:tcPr>
            <w:tcW w:w="2338" w:type="dxa"/>
            <w:shd w:val="clear" w:color="auto" w:fill="auto"/>
          </w:tcPr>
          <w:p w:rsidR="00D424AC" w:rsidRDefault="00D424AC" w:rsidP="007B0BC6">
            <w:pPr>
              <w:jc w:val="center"/>
            </w:pPr>
          </w:p>
        </w:tc>
      </w:tr>
      <w:tr w:rsidR="00D424AC" w:rsidTr="007B0BC6">
        <w:trPr>
          <w:trHeight w:val="365"/>
        </w:trPr>
        <w:tc>
          <w:tcPr>
            <w:tcW w:w="2337" w:type="dxa"/>
            <w:shd w:val="clear" w:color="auto" w:fill="auto"/>
          </w:tcPr>
          <w:p w:rsidR="00D424AC" w:rsidRDefault="00D424AC" w:rsidP="007B0BC6">
            <w:pPr>
              <w:jc w:val="center"/>
            </w:pPr>
          </w:p>
        </w:tc>
        <w:tc>
          <w:tcPr>
            <w:tcW w:w="2337" w:type="dxa"/>
            <w:shd w:val="clear" w:color="auto" w:fill="auto"/>
          </w:tcPr>
          <w:p w:rsidR="00D424AC" w:rsidRDefault="00D424AC" w:rsidP="007B0BC6">
            <w:pPr>
              <w:jc w:val="center"/>
            </w:pPr>
          </w:p>
        </w:tc>
        <w:tc>
          <w:tcPr>
            <w:tcW w:w="2338" w:type="dxa"/>
            <w:shd w:val="clear" w:color="auto" w:fill="auto"/>
          </w:tcPr>
          <w:p w:rsidR="00D424AC" w:rsidRDefault="00D424AC" w:rsidP="007B0BC6">
            <w:pPr>
              <w:jc w:val="center"/>
            </w:pPr>
          </w:p>
        </w:tc>
        <w:tc>
          <w:tcPr>
            <w:tcW w:w="2338" w:type="dxa"/>
            <w:shd w:val="clear" w:color="auto" w:fill="auto"/>
          </w:tcPr>
          <w:p w:rsidR="00D424AC" w:rsidRDefault="00D424AC" w:rsidP="007B0BC6">
            <w:pPr>
              <w:jc w:val="center"/>
            </w:pPr>
          </w:p>
        </w:tc>
      </w:tr>
      <w:tr w:rsidR="00D424AC" w:rsidTr="007B0BC6">
        <w:trPr>
          <w:trHeight w:val="365"/>
        </w:trPr>
        <w:tc>
          <w:tcPr>
            <w:tcW w:w="2337" w:type="dxa"/>
            <w:shd w:val="clear" w:color="auto" w:fill="auto"/>
          </w:tcPr>
          <w:p w:rsidR="00D424AC" w:rsidRDefault="00D424AC" w:rsidP="007B0BC6">
            <w:pPr>
              <w:jc w:val="center"/>
            </w:pPr>
          </w:p>
        </w:tc>
        <w:tc>
          <w:tcPr>
            <w:tcW w:w="2337" w:type="dxa"/>
            <w:shd w:val="clear" w:color="auto" w:fill="auto"/>
          </w:tcPr>
          <w:p w:rsidR="00D424AC" w:rsidRDefault="00D424AC" w:rsidP="007B0BC6">
            <w:pPr>
              <w:jc w:val="center"/>
            </w:pPr>
          </w:p>
        </w:tc>
        <w:tc>
          <w:tcPr>
            <w:tcW w:w="2338" w:type="dxa"/>
            <w:shd w:val="clear" w:color="auto" w:fill="auto"/>
          </w:tcPr>
          <w:p w:rsidR="00D424AC" w:rsidRDefault="00D424AC" w:rsidP="007B0BC6">
            <w:pPr>
              <w:jc w:val="center"/>
            </w:pPr>
          </w:p>
        </w:tc>
        <w:tc>
          <w:tcPr>
            <w:tcW w:w="2338" w:type="dxa"/>
            <w:shd w:val="clear" w:color="auto" w:fill="auto"/>
          </w:tcPr>
          <w:p w:rsidR="00D424AC" w:rsidRDefault="00D424AC" w:rsidP="007B0BC6">
            <w:pPr>
              <w:jc w:val="center"/>
            </w:pPr>
          </w:p>
        </w:tc>
      </w:tr>
      <w:tr w:rsidR="00D424AC" w:rsidTr="007B0BC6">
        <w:trPr>
          <w:trHeight w:val="365"/>
        </w:trPr>
        <w:tc>
          <w:tcPr>
            <w:tcW w:w="2337" w:type="dxa"/>
            <w:shd w:val="clear" w:color="auto" w:fill="auto"/>
          </w:tcPr>
          <w:p w:rsidR="00D424AC" w:rsidRDefault="00D424AC" w:rsidP="007B0BC6">
            <w:pPr>
              <w:jc w:val="center"/>
            </w:pPr>
          </w:p>
        </w:tc>
        <w:tc>
          <w:tcPr>
            <w:tcW w:w="2337" w:type="dxa"/>
            <w:shd w:val="clear" w:color="auto" w:fill="auto"/>
          </w:tcPr>
          <w:p w:rsidR="00D424AC" w:rsidRDefault="00D424AC" w:rsidP="007B0BC6">
            <w:pPr>
              <w:jc w:val="center"/>
            </w:pPr>
          </w:p>
        </w:tc>
        <w:tc>
          <w:tcPr>
            <w:tcW w:w="2338" w:type="dxa"/>
            <w:shd w:val="clear" w:color="auto" w:fill="auto"/>
          </w:tcPr>
          <w:p w:rsidR="00D424AC" w:rsidRDefault="00D424AC" w:rsidP="007B0BC6">
            <w:pPr>
              <w:jc w:val="center"/>
            </w:pPr>
          </w:p>
        </w:tc>
        <w:tc>
          <w:tcPr>
            <w:tcW w:w="2338" w:type="dxa"/>
            <w:shd w:val="clear" w:color="auto" w:fill="auto"/>
          </w:tcPr>
          <w:p w:rsidR="00D424AC" w:rsidRDefault="00D424AC" w:rsidP="007B0BC6">
            <w:pPr>
              <w:jc w:val="center"/>
            </w:pPr>
          </w:p>
        </w:tc>
      </w:tr>
      <w:tr w:rsidR="00D424AC" w:rsidTr="007B0BC6">
        <w:trPr>
          <w:trHeight w:val="365"/>
        </w:trPr>
        <w:tc>
          <w:tcPr>
            <w:tcW w:w="2337" w:type="dxa"/>
            <w:shd w:val="clear" w:color="auto" w:fill="auto"/>
          </w:tcPr>
          <w:p w:rsidR="00D424AC" w:rsidRDefault="00D424AC" w:rsidP="007B0BC6">
            <w:pPr>
              <w:jc w:val="center"/>
            </w:pPr>
          </w:p>
        </w:tc>
        <w:tc>
          <w:tcPr>
            <w:tcW w:w="2337" w:type="dxa"/>
            <w:shd w:val="clear" w:color="auto" w:fill="auto"/>
          </w:tcPr>
          <w:p w:rsidR="00D424AC" w:rsidRDefault="00D424AC" w:rsidP="007B0BC6">
            <w:pPr>
              <w:jc w:val="center"/>
            </w:pPr>
          </w:p>
        </w:tc>
        <w:tc>
          <w:tcPr>
            <w:tcW w:w="2338" w:type="dxa"/>
            <w:shd w:val="clear" w:color="auto" w:fill="auto"/>
          </w:tcPr>
          <w:p w:rsidR="00D424AC" w:rsidRDefault="00D424AC" w:rsidP="007B0BC6">
            <w:pPr>
              <w:jc w:val="center"/>
            </w:pPr>
          </w:p>
        </w:tc>
        <w:tc>
          <w:tcPr>
            <w:tcW w:w="2338" w:type="dxa"/>
            <w:shd w:val="clear" w:color="auto" w:fill="auto"/>
          </w:tcPr>
          <w:p w:rsidR="00D424AC" w:rsidRDefault="00D424AC" w:rsidP="007B0BC6">
            <w:pPr>
              <w:jc w:val="center"/>
            </w:pPr>
          </w:p>
        </w:tc>
      </w:tr>
    </w:tbl>
    <w:p w:rsidR="00D424AC" w:rsidRDefault="00D424AC" w:rsidP="00D424AC">
      <w:pPr>
        <w:sectPr w:rsidR="00D424AC">
          <w:footerReference w:type="default" r:id="rId15"/>
          <w:pgSz w:w="12240" w:h="15840"/>
          <w:pgMar w:top="1440" w:right="1440" w:bottom="1440" w:left="1440" w:header="720" w:footer="720" w:gutter="0"/>
          <w:cols w:space="720"/>
          <w:docGrid w:linePitch="360"/>
        </w:sectPr>
      </w:pPr>
    </w:p>
    <w:p w:rsidR="00D424AC" w:rsidRDefault="00D424AC" w:rsidP="0058251B">
      <w:pPr>
        <w:pStyle w:val="Heading1"/>
        <w:pageBreakBefore/>
        <w:numPr>
          <w:ilvl w:val="0"/>
          <w:numId w:val="21"/>
        </w:numPr>
        <w:jc w:val="both"/>
      </w:pPr>
      <w:r>
        <w:lastRenderedPageBreak/>
        <w:t>Overview</w:t>
      </w:r>
    </w:p>
    <w:p w:rsidR="00D424AC" w:rsidRDefault="00D424AC" w:rsidP="0058251B">
      <w:pPr>
        <w:pStyle w:val="Heading2"/>
        <w:keepNext/>
        <w:numPr>
          <w:ilvl w:val="1"/>
          <w:numId w:val="21"/>
        </w:numPr>
        <w:spacing w:before="240"/>
        <w:jc w:val="both"/>
      </w:pPr>
      <w:r>
        <w:t>Introduction</w:t>
      </w:r>
      <w:bookmarkEnd w:id="3"/>
    </w:p>
    <w:p w:rsidR="00D424AC" w:rsidRDefault="00D424AC" w:rsidP="00D424AC"/>
    <w:p w:rsidR="00D424AC" w:rsidRDefault="00D424AC" w:rsidP="00D424AC">
      <w:r>
        <w:t>The DGNSS Station Almanac is a document published and maintained by IALA, which contains information about the worldwide DGNSS stations. The DGNSS Station Almanac Product Specification provides a common structure for the exchange of information about DGNSS stations. The product contains the station name, identification numbers of reference stations and transmitting station, positions, nominal range, operation status, transmitted message types, frequency, bit rate, remarks related to a DGNSS station.</w:t>
      </w:r>
    </w:p>
    <w:p w:rsidR="00D424AC" w:rsidRDefault="00D424AC" w:rsidP="00D424AC">
      <w:r>
        <w:t>The Product Specification can be used to exchange DGNSS station information in a consistent form between IALA, Lighthouse Authorities, Hydrographic Offices and other organizations (</w:t>
      </w:r>
      <w:r w:rsidRPr="006871D7">
        <w:rPr>
          <w:i/>
        </w:rPr>
        <w:t>to include commercial and professional agencies)</w:t>
      </w:r>
      <w:r>
        <w:t>.This information can be also serviced as a document converted from the dataset</w:t>
      </w:r>
    </w:p>
    <w:p w:rsidR="00D424AC" w:rsidRDefault="00D424AC" w:rsidP="00D424AC"/>
    <w:p w:rsidR="00D424AC" w:rsidRDefault="00D424AC" w:rsidP="0058251B">
      <w:pPr>
        <w:pStyle w:val="Heading2"/>
        <w:keepNext/>
        <w:numPr>
          <w:ilvl w:val="1"/>
          <w:numId w:val="21"/>
        </w:numPr>
        <w:tabs>
          <w:tab w:val="clear" w:pos="576"/>
          <w:tab w:val="left" w:pos="540"/>
          <w:tab w:val="num" w:pos="644"/>
          <w:tab w:val="left" w:pos="700"/>
        </w:tabs>
        <w:suppressAutoHyphens/>
        <w:spacing w:before="60" w:after="240" w:line="250" w:lineRule="exact"/>
        <w:ind w:left="0" w:firstLine="0"/>
        <w:jc w:val="both"/>
      </w:pPr>
      <w:bookmarkStart w:id="4" w:name="_Toc225648277"/>
      <w:bookmarkStart w:id="5" w:name="_Toc225065134"/>
      <w:bookmarkStart w:id="6" w:name="_Toc297280227"/>
      <w:r>
        <w:t>References</w:t>
      </w:r>
    </w:p>
    <w:p w:rsidR="00D424AC" w:rsidRDefault="00D424AC" w:rsidP="0058251B">
      <w:pPr>
        <w:pStyle w:val="Heading3"/>
        <w:numPr>
          <w:ilvl w:val="2"/>
          <w:numId w:val="21"/>
        </w:numPr>
        <w:rPr>
          <w:rFonts w:eastAsia="Calibri"/>
          <w:lang w:eastAsia="en-GB"/>
        </w:rPr>
      </w:pPr>
      <w:r>
        <w:rPr>
          <w:rFonts w:eastAsia="Calibri"/>
          <w:lang w:eastAsia="en-GB"/>
        </w:rPr>
        <w:t>Normative references</w:t>
      </w:r>
    </w:p>
    <w:p w:rsidR="00D424AC" w:rsidRPr="00D2282D" w:rsidRDefault="00D424AC" w:rsidP="00D424AC">
      <w:pPr>
        <w:rPr>
          <w:rFonts w:eastAsia="Calibri" w:cs="Arial"/>
          <w:color w:val="000000"/>
        </w:rPr>
      </w:pPr>
      <w:r w:rsidRPr="00D2282D">
        <w:rPr>
          <w:rFonts w:eastAsia="Calibri" w:cs="Arial"/>
          <w:color w:val="000000"/>
        </w:rPr>
        <w:t>IHO S</w:t>
      </w:r>
      <w:r>
        <w:rPr>
          <w:rFonts w:eastAsia="Calibri" w:cs="Arial"/>
          <w:color w:val="000000"/>
        </w:rPr>
        <w:t>-</w:t>
      </w:r>
      <w:r w:rsidRPr="00D2282D">
        <w:rPr>
          <w:rFonts w:eastAsia="Calibri" w:cs="Arial"/>
          <w:color w:val="000000"/>
        </w:rPr>
        <w:t xml:space="preserve">100 IHO Universal Hydrographic Data Model, January 2010 </w:t>
      </w:r>
    </w:p>
    <w:p w:rsidR="00D424AC" w:rsidRDefault="00D424AC" w:rsidP="0058251B">
      <w:pPr>
        <w:pStyle w:val="Heading3"/>
        <w:numPr>
          <w:ilvl w:val="2"/>
          <w:numId w:val="21"/>
        </w:numPr>
        <w:rPr>
          <w:rFonts w:eastAsia="Calibri"/>
          <w:lang w:eastAsia="en-GB"/>
        </w:rPr>
      </w:pPr>
      <w:r>
        <w:rPr>
          <w:rFonts w:eastAsia="Calibri"/>
          <w:lang w:eastAsia="en-GB"/>
        </w:rPr>
        <w:t>Informative references</w:t>
      </w:r>
    </w:p>
    <w:p w:rsidR="00D424AC" w:rsidRDefault="00D424AC" w:rsidP="00D424AC">
      <w:pPr>
        <w:rPr>
          <w:rFonts w:cs="Arial"/>
          <w:lang w:val="sv-SE"/>
        </w:rPr>
      </w:pPr>
      <w:r w:rsidRPr="00EC7710">
        <w:rPr>
          <w:rFonts w:cs="Arial"/>
          <w:lang w:val="sv-SE"/>
        </w:rPr>
        <w:t xml:space="preserve">IALA </w:t>
      </w:r>
      <w:r>
        <w:rPr>
          <w:rFonts w:cs="Arial"/>
          <w:lang w:val="sv-SE"/>
        </w:rPr>
        <w:t>2014. DGNSS Station Almanac</w:t>
      </w:r>
      <w:r w:rsidRPr="00EC7710">
        <w:rPr>
          <w:rFonts w:cs="Arial"/>
          <w:lang w:val="sv-SE"/>
        </w:rPr>
        <w:t>.</w:t>
      </w:r>
    </w:p>
    <w:p w:rsidR="00D424AC" w:rsidRDefault="00D424AC" w:rsidP="00D424AC">
      <w:pPr>
        <w:rPr>
          <w:rFonts w:cs="Arial"/>
          <w:lang w:val="sv-SE"/>
        </w:rPr>
      </w:pPr>
      <w:r>
        <w:rPr>
          <w:rFonts w:cs="Arial"/>
          <w:lang w:val="sv-SE"/>
        </w:rPr>
        <w:t>IALA 2001. RTCM Recommneded Stardards for Differential GNSS(Global Navigation Satellite Systems) Service version 2.3.</w:t>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4558"/>
        <w:gridCol w:w="4558"/>
      </w:tblGrid>
      <w:tr w:rsidR="00D424AC" w:rsidRPr="00810FB7" w:rsidTr="007B0BC6">
        <w:trPr>
          <w:tblCellSpacing w:w="15" w:type="dxa"/>
        </w:trPr>
        <w:tc>
          <w:tcPr>
            <w:tcW w:w="0" w:type="auto"/>
            <w:noWrap/>
            <w:vAlign w:val="center"/>
          </w:tcPr>
          <w:p w:rsidR="00D424AC" w:rsidRPr="00810FB7" w:rsidRDefault="00D424AC" w:rsidP="007B0BC6">
            <w:pPr>
              <w:jc w:val="center"/>
              <w:rPr>
                <w:rFonts w:ascii="Verdana" w:hAnsi="Verdana"/>
                <w:color w:val="00737D"/>
                <w:sz w:val="14"/>
                <w:szCs w:val="14"/>
              </w:rPr>
            </w:pPr>
          </w:p>
        </w:tc>
        <w:tc>
          <w:tcPr>
            <w:tcW w:w="0" w:type="auto"/>
            <w:vAlign w:val="center"/>
          </w:tcPr>
          <w:p w:rsidR="00D424AC" w:rsidRPr="00810FB7" w:rsidRDefault="00D424AC" w:rsidP="007B0BC6">
            <w:pPr>
              <w:rPr>
                <w:rFonts w:cs="Arial"/>
              </w:rPr>
            </w:pPr>
          </w:p>
        </w:tc>
      </w:tr>
    </w:tbl>
    <w:p w:rsidR="00D424AC" w:rsidRDefault="00D424AC" w:rsidP="0058251B">
      <w:pPr>
        <w:pStyle w:val="Heading2"/>
        <w:keepNext/>
        <w:numPr>
          <w:ilvl w:val="1"/>
          <w:numId w:val="21"/>
        </w:numPr>
        <w:tabs>
          <w:tab w:val="clear" w:pos="576"/>
          <w:tab w:val="left" w:pos="540"/>
          <w:tab w:val="num" w:pos="644"/>
          <w:tab w:val="left" w:pos="700"/>
        </w:tabs>
        <w:suppressAutoHyphens/>
        <w:spacing w:before="60" w:after="240" w:line="250" w:lineRule="exact"/>
        <w:ind w:left="0" w:firstLine="0"/>
        <w:jc w:val="both"/>
      </w:pPr>
      <w:r>
        <w:t>Terms, Definitions &amp; Abbreviations</w:t>
      </w:r>
    </w:p>
    <w:p w:rsidR="00D424AC" w:rsidRDefault="00D424AC" w:rsidP="0058251B">
      <w:pPr>
        <w:pStyle w:val="Heading3"/>
        <w:numPr>
          <w:ilvl w:val="2"/>
          <w:numId w:val="21"/>
        </w:numPr>
      </w:pPr>
      <w:r>
        <w:t>Abbreviations</w:t>
      </w:r>
    </w:p>
    <w:p w:rsidR="00D424AC" w:rsidRDefault="00D424AC" w:rsidP="00D424AC">
      <w:r>
        <w:t>IALA-AISM International Association of Marine Aids to Navigation and Lighthouse Authorities</w:t>
      </w:r>
    </w:p>
    <w:p w:rsidR="00D424AC" w:rsidRDefault="00D424AC" w:rsidP="00D424AC">
      <w:r>
        <w:t>IHO</w:t>
      </w:r>
      <w:r>
        <w:tab/>
      </w:r>
      <w:r>
        <w:tab/>
        <w:t>International Hydrographic Organization</w:t>
      </w:r>
    </w:p>
    <w:p w:rsidR="00D424AC" w:rsidRDefault="00D424AC" w:rsidP="00D424AC">
      <w:smartTag w:uri="urn:schemas-microsoft-com:office:smarttags" w:element="stockticker">
        <w:r>
          <w:t>IMO</w:t>
        </w:r>
      </w:smartTag>
      <w:r>
        <w:tab/>
      </w:r>
      <w:r>
        <w:tab/>
        <w:t>International Maritime Organization</w:t>
      </w:r>
    </w:p>
    <w:p w:rsidR="00D424AC" w:rsidRDefault="00D424AC" w:rsidP="00D424AC">
      <w:r>
        <w:t>ISO</w:t>
      </w:r>
      <w:r>
        <w:tab/>
      </w:r>
      <w:r>
        <w:tab/>
        <w:t>International Organization for Standardization</w:t>
      </w:r>
    </w:p>
    <w:p w:rsidR="00D424AC" w:rsidRPr="00B80CB1" w:rsidRDefault="00D424AC" w:rsidP="00D424AC"/>
    <w:p w:rsidR="00D424AC" w:rsidRDefault="00D424AC" w:rsidP="0058251B">
      <w:pPr>
        <w:pStyle w:val="Heading2"/>
        <w:keepNext/>
        <w:numPr>
          <w:ilvl w:val="1"/>
          <w:numId w:val="21"/>
        </w:numPr>
        <w:tabs>
          <w:tab w:val="clear" w:pos="576"/>
          <w:tab w:val="left" w:pos="540"/>
          <w:tab w:val="num" w:pos="644"/>
          <w:tab w:val="left" w:pos="700"/>
        </w:tabs>
        <w:suppressAutoHyphens/>
        <w:spacing w:before="60" w:after="240" w:line="250" w:lineRule="exact"/>
        <w:ind w:left="0" w:firstLine="0"/>
        <w:jc w:val="both"/>
      </w:pPr>
      <w:r>
        <w:t>IALA S-201</w:t>
      </w:r>
      <w:r w:rsidRPr="008233BF">
        <w:t xml:space="preserve"> General Data Product Description</w:t>
      </w:r>
      <w:bookmarkEnd w:id="4"/>
      <w:bookmarkEnd w:id="5"/>
      <w:bookmarkEnd w:id="6"/>
    </w:p>
    <w:p w:rsidR="00D424AC" w:rsidRPr="003102F7" w:rsidRDefault="00D424AC" w:rsidP="00D424AC">
      <w:pPr>
        <w:autoSpaceDE w:val="0"/>
        <w:autoSpaceDN w:val="0"/>
        <w:adjustRightInd w:val="0"/>
        <w:ind w:left="1695" w:hanging="1695"/>
      </w:pPr>
      <w:r w:rsidRPr="008233BF">
        <w:rPr>
          <w:b/>
        </w:rPr>
        <w:t>Title:</w:t>
      </w:r>
      <w:r w:rsidRPr="008233BF">
        <w:rPr>
          <w:b/>
        </w:rPr>
        <w:tab/>
      </w:r>
      <w:r>
        <w:rPr>
          <w:b/>
        </w:rPr>
        <w:t>DGNSS Station Almanac</w:t>
      </w:r>
    </w:p>
    <w:p w:rsidR="00D424AC" w:rsidRPr="00E60B61" w:rsidRDefault="00D424AC" w:rsidP="00D424AC">
      <w:pPr>
        <w:autoSpaceDE w:val="0"/>
        <w:autoSpaceDN w:val="0"/>
        <w:adjustRightInd w:val="0"/>
        <w:spacing w:before="200"/>
        <w:ind w:left="1680" w:hanging="1680"/>
        <w:rPr>
          <w:rFonts w:cs="Arial"/>
          <w:color w:val="FF0000"/>
        </w:rPr>
      </w:pPr>
      <w:r>
        <w:rPr>
          <w:b/>
        </w:rPr>
        <w:t xml:space="preserve">Abstract: </w:t>
      </w:r>
      <w:r>
        <w:rPr>
          <w:b/>
        </w:rPr>
        <w:tab/>
      </w:r>
      <w:r>
        <w:t>Name, Identification numbers, positions, operation status of DGNSS stations. Additional general information can also be included.</w:t>
      </w:r>
    </w:p>
    <w:p w:rsidR="00D424AC" w:rsidRPr="008233BF" w:rsidRDefault="00D424AC" w:rsidP="00D424AC">
      <w:pPr>
        <w:widowControl w:val="0"/>
        <w:ind w:left="1700" w:hanging="1695"/>
        <w:rPr>
          <w:b/>
        </w:rPr>
      </w:pPr>
      <w:r w:rsidRPr="008233BF">
        <w:rPr>
          <w:b/>
        </w:rPr>
        <w:t>Content:</w:t>
      </w:r>
      <w:r>
        <w:tab/>
      </w:r>
      <w:r w:rsidRPr="00FE351C">
        <w:t xml:space="preserve">This Product Specification is a complete description of all the appropriate features, attributes and their relationships necessary to define </w:t>
      </w:r>
      <w:r>
        <w:t>a DGNSS station almanac</w:t>
      </w:r>
      <w:r w:rsidRPr="00FE351C">
        <w:t xml:space="preserve">. The </w:t>
      </w:r>
      <w:r>
        <w:t>detailed</w:t>
      </w:r>
      <w:r w:rsidRPr="00FE351C">
        <w:t xml:space="preserve"> content is documented within the Feature Catalogue and the relationships defined in the Application Schema. Details of how these features should be symbolised are contained in the associated Portrayal Catalogue.</w:t>
      </w:r>
    </w:p>
    <w:p w:rsidR="00D424AC" w:rsidRPr="008233BF" w:rsidRDefault="00D424AC" w:rsidP="00D424AC">
      <w:pPr>
        <w:rPr>
          <w:b/>
        </w:rPr>
      </w:pPr>
      <w:r w:rsidRPr="008233BF">
        <w:rPr>
          <w:b/>
        </w:rPr>
        <w:t>Spatial Extent:</w:t>
      </w:r>
    </w:p>
    <w:p w:rsidR="00D424AC" w:rsidRDefault="00D424AC" w:rsidP="00D424AC">
      <w:pPr>
        <w:ind w:left="1360" w:firstLine="340"/>
      </w:pPr>
      <w:r w:rsidRPr="008233BF">
        <w:rPr>
          <w:b/>
        </w:rPr>
        <w:t xml:space="preserve">Description: </w:t>
      </w:r>
      <w:r>
        <w:t>Global, marine, inland</w:t>
      </w:r>
    </w:p>
    <w:p w:rsidR="00D424AC" w:rsidRPr="008233BF" w:rsidRDefault="00D424AC" w:rsidP="00D424AC">
      <w:pPr>
        <w:ind w:left="1360" w:firstLine="340"/>
        <w:rPr>
          <w:b/>
        </w:rPr>
      </w:pPr>
      <w:r w:rsidRPr="008233BF">
        <w:rPr>
          <w:b/>
        </w:rPr>
        <w:t>East Bounding Longitude:</w:t>
      </w:r>
      <w:r>
        <w:t>180</w:t>
      </w:r>
    </w:p>
    <w:p w:rsidR="00D424AC" w:rsidRDefault="00D424AC" w:rsidP="00D424AC">
      <w:pPr>
        <w:ind w:left="1360" w:firstLine="340"/>
      </w:pPr>
      <w:r w:rsidRPr="008233BF">
        <w:rPr>
          <w:b/>
        </w:rPr>
        <w:t>West Bounding Longitude:</w:t>
      </w:r>
      <w:r>
        <w:t xml:space="preserve"> -180</w:t>
      </w:r>
    </w:p>
    <w:p w:rsidR="00D424AC" w:rsidRPr="008233BF" w:rsidRDefault="00D424AC" w:rsidP="00D424AC">
      <w:pPr>
        <w:ind w:left="1360" w:firstLine="340"/>
        <w:rPr>
          <w:b/>
        </w:rPr>
      </w:pPr>
      <w:r>
        <w:rPr>
          <w:b/>
        </w:rPr>
        <w:t xml:space="preserve">North Bounding Latitude:  </w:t>
      </w:r>
      <w:r w:rsidRPr="00252F03">
        <w:t>90</w:t>
      </w:r>
    </w:p>
    <w:p w:rsidR="00D424AC" w:rsidRPr="008233BF" w:rsidRDefault="00D424AC" w:rsidP="00D424AC">
      <w:pPr>
        <w:ind w:left="1361" w:firstLine="340"/>
      </w:pPr>
      <w:r w:rsidRPr="008233BF">
        <w:rPr>
          <w:b/>
        </w:rPr>
        <w:t>South Bounding Latitude</w:t>
      </w:r>
      <w:r>
        <w:rPr>
          <w:b/>
        </w:rPr>
        <w:t>:   -</w:t>
      </w:r>
      <w:r w:rsidRPr="00252F03">
        <w:t>90</w:t>
      </w:r>
    </w:p>
    <w:p w:rsidR="00D424AC" w:rsidRPr="008233BF" w:rsidRDefault="00D424AC" w:rsidP="00D424AC">
      <w:pPr>
        <w:ind w:left="1360" w:firstLine="340"/>
        <w:rPr>
          <w:b/>
        </w:rPr>
      </w:pPr>
    </w:p>
    <w:p w:rsidR="00D424AC" w:rsidRDefault="00D424AC" w:rsidP="00D424AC">
      <w:pPr>
        <w:autoSpaceDE w:val="0"/>
        <w:autoSpaceDN w:val="0"/>
        <w:adjustRightInd w:val="0"/>
        <w:ind w:left="1695" w:hanging="1695"/>
        <w:rPr>
          <w:b/>
        </w:rPr>
      </w:pPr>
      <w:r>
        <w:rPr>
          <w:b/>
        </w:rPr>
        <w:lastRenderedPageBreak/>
        <w:t xml:space="preserve">Temporal Extent:      </w:t>
      </w:r>
      <w:r w:rsidRPr="003102F7">
        <w:t>Not Applicable</w:t>
      </w:r>
    </w:p>
    <w:p w:rsidR="00D424AC" w:rsidRDefault="00D424AC" w:rsidP="00D424AC">
      <w:pPr>
        <w:autoSpaceDE w:val="0"/>
        <w:autoSpaceDN w:val="0"/>
        <w:adjustRightInd w:val="0"/>
        <w:ind w:left="1695" w:hanging="1695"/>
        <w:rPr>
          <w:b/>
        </w:rPr>
      </w:pPr>
    </w:p>
    <w:p w:rsidR="00D424AC" w:rsidRDefault="00D424AC" w:rsidP="00D424AC">
      <w:pPr>
        <w:ind w:left="2160" w:hanging="2160"/>
        <w:rPr>
          <w:rFonts w:cs="Arial"/>
        </w:rPr>
      </w:pPr>
      <w:r>
        <w:rPr>
          <w:b/>
        </w:rPr>
        <w:t xml:space="preserve">Specific </w:t>
      </w:r>
      <w:r w:rsidRPr="008233BF">
        <w:rPr>
          <w:b/>
        </w:rPr>
        <w:t>Purpose:</w:t>
      </w:r>
      <w:r w:rsidRPr="008233BF">
        <w:tab/>
      </w:r>
      <w:r w:rsidRPr="001C61E2">
        <w:rPr>
          <w:rFonts w:cs="Arial"/>
        </w:rPr>
        <w:t xml:space="preserve">This product specification is intended to be used for encoding and exchanging </w:t>
      </w:r>
      <w:r>
        <w:rPr>
          <w:rFonts w:cs="Arial"/>
        </w:rPr>
        <w:t>information of DGNSS station almanac.</w:t>
      </w:r>
    </w:p>
    <w:p w:rsidR="00D424AC" w:rsidRDefault="00D424AC" w:rsidP="00D424AC">
      <w:pPr>
        <w:ind w:left="2160" w:hanging="2160"/>
        <w:rPr>
          <w:rFonts w:cs="Arial"/>
          <w:highlight w:val="yellow"/>
        </w:rPr>
      </w:pPr>
    </w:p>
    <w:p w:rsidR="00D424AC" w:rsidRDefault="00D424AC" w:rsidP="0058251B">
      <w:pPr>
        <w:pStyle w:val="Heading2"/>
        <w:keepNext/>
        <w:numPr>
          <w:ilvl w:val="1"/>
          <w:numId w:val="21"/>
        </w:numPr>
        <w:tabs>
          <w:tab w:val="clear" w:pos="576"/>
          <w:tab w:val="left" w:pos="540"/>
          <w:tab w:val="num" w:pos="644"/>
          <w:tab w:val="left" w:pos="700"/>
        </w:tabs>
        <w:suppressAutoHyphens/>
        <w:spacing w:before="60" w:after="240" w:line="250" w:lineRule="exact"/>
        <w:ind w:left="0" w:firstLine="0"/>
        <w:jc w:val="both"/>
      </w:pPr>
      <w:bookmarkStart w:id="7" w:name="_Toc297280228"/>
      <w:r>
        <w:t>Data product specification metadata</w:t>
      </w:r>
      <w:bookmarkEnd w:id="7"/>
    </w:p>
    <w:p w:rsidR="00D424AC" w:rsidRDefault="00D424AC" w:rsidP="00D424AC">
      <w:pPr>
        <w:ind w:left="1695" w:hanging="1695"/>
      </w:pPr>
      <w:r w:rsidRPr="008233BF">
        <w:rPr>
          <w:b/>
        </w:rPr>
        <w:t>Title:</w:t>
      </w:r>
      <w:r w:rsidRPr="008233BF">
        <w:rPr>
          <w:b/>
        </w:rPr>
        <w:tab/>
      </w:r>
      <w:r w:rsidRPr="008233BF">
        <w:rPr>
          <w:b/>
        </w:rPr>
        <w:tab/>
      </w:r>
      <w:r>
        <w:rPr>
          <w:b/>
        </w:rPr>
        <w:t>DGNSS Station Almanac Product Specification</w:t>
      </w:r>
    </w:p>
    <w:p w:rsidR="00D424AC" w:rsidRPr="005F2E54" w:rsidRDefault="00D424AC" w:rsidP="00D424AC">
      <w:pPr>
        <w:ind w:left="1695" w:hanging="1695"/>
      </w:pPr>
      <w:r w:rsidRPr="005F2E54">
        <w:rPr>
          <w:b/>
        </w:rPr>
        <w:t>S-100 Version:</w:t>
      </w:r>
      <w:r w:rsidRPr="005F2E54">
        <w:rPr>
          <w:b/>
        </w:rPr>
        <w:tab/>
      </w:r>
      <w:r>
        <w:rPr>
          <w:b/>
        </w:rPr>
        <w:tab/>
      </w:r>
      <w:r w:rsidRPr="00E60B61">
        <w:rPr>
          <w:color w:val="000000"/>
        </w:rPr>
        <w:t>1.0.0</w:t>
      </w:r>
    </w:p>
    <w:p w:rsidR="00D424AC" w:rsidRPr="008233BF" w:rsidRDefault="00D424AC" w:rsidP="00D424AC">
      <w:r>
        <w:rPr>
          <w:b/>
        </w:rPr>
        <w:t xml:space="preserve">IALA S-240 </w:t>
      </w:r>
      <w:r w:rsidRPr="008233BF">
        <w:rPr>
          <w:b/>
        </w:rPr>
        <w:t>Version:</w:t>
      </w:r>
      <w:r w:rsidRPr="009A5FF8">
        <w:t>0.</w:t>
      </w:r>
      <w:r>
        <w:t>0</w:t>
      </w:r>
      <w:r w:rsidRPr="009A5FF8">
        <w:t>.</w:t>
      </w:r>
      <w:r>
        <w:t>1</w:t>
      </w:r>
    </w:p>
    <w:p w:rsidR="00D424AC" w:rsidRPr="008233BF" w:rsidRDefault="00D424AC" w:rsidP="00D424AC">
      <w:r w:rsidRPr="008233BF">
        <w:rPr>
          <w:b/>
        </w:rPr>
        <w:t>Date:</w:t>
      </w:r>
      <w:r>
        <w:tab/>
      </w:r>
      <w:r>
        <w:tab/>
      </w:r>
      <w:r>
        <w:tab/>
        <w:t>1 April 2015</w:t>
      </w:r>
    </w:p>
    <w:p w:rsidR="00D424AC" w:rsidRPr="00B90835" w:rsidRDefault="00D424AC" w:rsidP="00D424AC">
      <w:pPr>
        <w:rPr>
          <w:color w:val="000000"/>
        </w:rPr>
      </w:pPr>
      <w:r w:rsidRPr="008233BF">
        <w:rPr>
          <w:b/>
        </w:rPr>
        <w:t xml:space="preserve">Language: </w:t>
      </w:r>
      <w:r w:rsidRPr="008233BF">
        <w:rPr>
          <w:b/>
        </w:rPr>
        <w:tab/>
      </w:r>
      <w:r w:rsidRPr="008233BF">
        <w:rPr>
          <w:b/>
        </w:rPr>
        <w:tab/>
      </w:r>
      <w:r w:rsidRPr="00B90835">
        <w:rPr>
          <w:color w:val="000000"/>
        </w:rPr>
        <w:t>English</w:t>
      </w:r>
    </w:p>
    <w:p w:rsidR="00D424AC" w:rsidRPr="008233BF" w:rsidRDefault="00D424AC" w:rsidP="00D424AC">
      <w:pPr>
        <w:widowControl w:val="0"/>
      </w:pPr>
      <w:r w:rsidRPr="00B90835">
        <w:rPr>
          <w:b/>
          <w:color w:val="000000"/>
        </w:rPr>
        <w:t xml:space="preserve">Classification: </w:t>
      </w:r>
      <w:r w:rsidRPr="00B90835">
        <w:rPr>
          <w:b/>
          <w:color w:val="000000"/>
        </w:rPr>
        <w:tab/>
      </w:r>
      <w:r w:rsidRPr="00B90835">
        <w:rPr>
          <w:color w:val="000000"/>
        </w:rPr>
        <w:t>Unclassified</w:t>
      </w:r>
    </w:p>
    <w:p w:rsidR="00D424AC" w:rsidRPr="003102F7" w:rsidRDefault="00D424AC" w:rsidP="00D424AC">
      <w:pPr>
        <w:widowControl w:val="0"/>
        <w:rPr>
          <w:color w:val="000000"/>
          <w:highlight w:val="yellow"/>
        </w:rPr>
      </w:pPr>
      <w:r w:rsidRPr="008233BF">
        <w:rPr>
          <w:b/>
        </w:rPr>
        <w:t xml:space="preserve">Contact: </w:t>
      </w:r>
      <w:r w:rsidRPr="008233BF">
        <w:rPr>
          <w:b/>
        </w:rPr>
        <w:tab/>
      </w:r>
      <w:r w:rsidRPr="008233BF">
        <w:rPr>
          <w:b/>
        </w:rPr>
        <w:tab/>
      </w:r>
      <w:r>
        <w:t>IALA E</w:t>
      </w:r>
      <w:r w:rsidRPr="00EC35F7">
        <w:t>NAV Committee</w:t>
      </w:r>
    </w:p>
    <w:p w:rsidR="00D424AC" w:rsidRPr="003102F7" w:rsidRDefault="00D424AC" w:rsidP="00D424AC">
      <w:pPr>
        <w:widowControl w:val="0"/>
        <w:rPr>
          <w:color w:val="000000"/>
          <w:highlight w:val="yellow"/>
        </w:rPr>
      </w:pPr>
      <w:r w:rsidRPr="003102F7">
        <w:rPr>
          <w:color w:val="000000"/>
        </w:rPr>
        <w:tab/>
      </w:r>
      <w:r w:rsidRPr="003102F7">
        <w:rPr>
          <w:color w:val="000000"/>
        </w:rPr>
        <w:tab/>
      </w:r>
      <w:r w:rsidRPr="003102F7">
        <w:rPr>
          <w:color w:val="000000"/>
        </w:rPr>
        <w:tab/>
      </w:r>
      <w:r>
        <w:rPr>
          <w:color w:val="000000"/>
        </w:rPr>
        <w:t>Producer</w:t>
      </w:r>
    </w:p>
    <w:p w:rsidR="00D424AC" w:rsidRPr="007D6808" w:rsidRDefault="00D424AC" w:rsidP="00D424AC">
      <w:pPr>
        <w:ind w:left="2160"/>
        <w:rPr>
          <w:rFonts w:cs="Arial"/>
          <w:color w:val="000000"/>
          <w:lang w:val="en-CA"/>
        </w:rPr>
      </w:pPr>
      <w:r w:rsidRPr="007D6808">
        <w:rPr>
          <w:rFonts w:cs="Arial"/>
          <w:color w:val="000000"/>
          <w:lang w:val="en-CA"/>
        </w:rPr>
        <w:t xml:space="preserve">IALA/AISM, 10 rue des Gaudines, St Germain en Laye, 78100, </w:t>
      </w:r>
      <w:smartTag w:uri="urn:schemas-microsoft-com:office:smarttags" w:element="country-region">
        <w:smartTag w:uri="urn:schemas-microsoft-com:office:smarttags" w:element="place">
          <w:r w:rsidRPr="007D6808">
            <w:rPr>
              <w:rFonts w:cs="Arial"/>
              <w:color w:val="000000"/>
              <w:lang w:val="en-CA"/>
            </w:rPr>
            <w:t>France</w:t>
          </w:r>
        </w:smartTag>
      </w:smartTag>
    </w:p>
    <w:p w:rsidR="00D424AC" w:rsidRPr="007D6808" w:rsidRDefault="00D424AC" w:rsidP="00D424AC">
      <w:pPr>
        <w:ind w:left="2160"/>
        <w:rPr>
          <w:rFonts w:cs="Arial"/>
          <w:color w:val="000000"/>
          <w:lang w:val="en-CA"/>
        </w:rPr>
      </w:pPr>
      <w:r w:rsidRPr="007D6808">
        <w:rPr>
          <w:rFonts w:cs="Arial"/>
          <w:color w:val="000000"/>
          <w:lang w:val="en-CA"/>
        </w:rPr>
        <w:t>Tel +33 1 345 17001</w:t>
      </w:r>
      <w:r w:rsidRPr="00EC35F7">
        <w:rPr>
          <w:lang w:val="pt-BR"/>
        </w:rPr>
        <w:br/>
        <w:t>Fax: +33 1 345 18205</w:t>
      </w:r>
    </w:p>
    <w:p w:rsidR="00D424AC" w:rsidRPr="00EC35F7" w:rsidRDefault="00D424AC" w:rsidP="00D424AC">
      <w:pPr>
        <w:widowControl w:val="0"/>
        <w:rPr>
          <w:lang w:val="sv-SE"/>
        </w:rPr>
      </w:pPr>
      <w:r w:rsidRPr="00EC35F7">
        <w:rPr>
          <w:b/>
          <w:lang w:val="sv-SE"/>
        </w:rPr>
        <w:t xml:space="preserve">URL: </w:t>
      </w:r>
      <w:r w:rsidRPr="00EC35F7">
        <w:rPr>
          <w:b/>
          <w:lang w:val="sv-SE"/>
        </w:rPr>
        <w:tab/>
      </w:r>
      <w:r w:rsidRPr="00EC35F7">
        <w:rPr>
          <w:b/>
          <w:lang w:val="sv-SE"/>
        </w:rPr>
        <w:tab/>
      </w:r>
      <w:r w:rsidRPr="00EC35F7">
        <w:rPr>
          <w:b/>
          <w:lang w:val="sv-SE"/>
        </w:rPr>
        <w:tab/>
      </w:r>
      <w:r w:rsidRPr="00EC35F7">
        <w:rPr>
          <w:lang w:val="sv-SE"/>
        </w:rPr>
        <w:t>http://www.iala-</w:t>
      </w:r>
      <w:r>
        <w:rPr>
          <w:lang w:val="sv-SE"/>
        </w:rPr>
        <w:t>a</w:t>
      </w:r>
      <w:r w:rsidRPr="00EC35F7">
        <w:rPr>
          <w:lang w:val="sv-SE"/>
        </w:rPr>
        <w:t>ism.org</w:t>
      </w:r>
      <w:r>
        <w:rPr>
          <w:lang w:val="sv-SE"/>
        </w:rPr>
        <w:t>/IALA-240</w:t>
      </w:r>
    </w:p>
    <w:p w:rsidR="00D424AC" w:rsidRPr="008233BF" w:rsidRDefault="00D424AC" w:rsidP="00D424AC">
      <w:pPr>
        <w:widowControl w:val="0"/>
      </w:pPr>
      <w:r w:rsidRPr="00EC35F7">
        <w:rPr>
          <w:b/>
        </w:rPr>
        <w:t>Identifier:</w:t>
      </w:r>
      <w:r w:rsidRPr="00EC35F7">
        <w:tab/>
      </w:r>
      <w:r w:rsidRPr="00EC35F7">
        <w:tab/>
      </w:r>
      <w:r>
        <w:t>IALA S-240</w:t>
      </w:r>
    </w:p>
    <w:p w:rsidR="00D424AC" w:rsidRDefault="00D424AC" w:rsidP="00D424AC">
      <w:pPr>
        <w:tabs>
          <w:tab w:val="left" w:pos="0"/>
          <w:tab w:val="left" w:pos="283"/>
          <w:tab w:val="left" w:pos="566"/>
          <w:tab w:val="left" w:pos="850"/>
          <w:tab w:val="left" w:pos="1134"/>
          <w:tab w:val="left" w:pos="1417"/>
          <w:tab w:val="left" w:pos="1700"/>
          <w:tab w:val="left" w:pos="1983"/>
          <w:tab w:val="left" w:pos="2268"/>
          <w:tab w:val="left" w:pos="2551"/>
          <w:tab w:val="left" w:pos="2834"/>
          <w:tab w:val="left" w:pos="3117"/>
          <w:tab w:val="left" w:pos="3400"/>
          <w:tab w:val="left" w:pos="3685"/>
          <w:tab w:val="left" w:pos="3968"/>
          <w:tab w:val="left" w:pos="4251"/>
          <w:tab w:val="left" w:pos="4534"/>
          <w:tab w:val="left" w:pos="4818"/>
          <w:tab w:val="left" w:pos="5102"/>
          <w:tab w:val="left" w:pos="5385"/>
          <w:tab w:val="left" w:pos="5668"/>
          <w:tab w:val="left" w:pos="5952"/>
          <w:tab w:val="left" w:pos="6235"/>
          <w:tab w:val="left" w:pos="6519"/>
          <w:tab w:val="left" w:pos="6802"/>
          <w:tab w:val="left" w:pos="7086"/>
          <w:tab w:val="left" w:pos="7369"/>
          <w:tab w:val="left" w:pos="7652"/>
          <w:tab w:val="left" w:pos="7936"/>
          <w:tab w:val="left" w:pos="8220"/>
          <w:tab w:val="left" w:pos="8503"/>
          <w:tab w:val="left" w:pos="8786"/>
        </w:tabs>
        <w:ind w:left="2100" w:hanging="2100"/>
        <w:rPr>
          <w:rFonts w:cs="Arial"/>
          <w:color w:val="000000"/>
        </w:rPr>
      </w:pPr>
      <w:r w:rsidRPr="008233BF">
        <w:rPr>
          <w:b/>
        </w:rPr>
        <w:t>Maintenance:</w:t>
      </w:r>
      <w:r w:rsidRPr="008233BF">
        <w:rPr>
          <w:b/>
        </w:rPr>
        <w:tab/>
      </w:r>
      <w:r w:rsidRPr="008233BF">
        <w:rPr>
          <w:b/>
        </w:rPr>
        <w:tab/>
      </w:r>
      <w:r>
        <w:rPr>
          <w:b/>
        </w:rPr>
        <w:tab/>
      </w:r>
      <w:r w:rsidRPr="003102F7">
        <w:rPr>
          <w:b/>
          <w:color w:val="000000"/>
        </w:rPr>
        <w:tab/>
      </w:r>
      <w:r w:rsidRPr="003102F7">
        <w:rPr>
          <w:rFonts w:cs="Arial"/>
          <w:color w:val="000000"/>
        </w:rPr>
        <w:t xml:space="preserve">This Product Specification is maintained </w:t>
      </w:r>
      <w:r>
        <w:rPr>
          <w:rFonts w:cs="Arial"/>
          <w:color w:val="000000"/>
        </w:rPr>
        <w:t>by the Data Modelling WG of the IALA ENAV C</w:t>
      </w:r>
      <w:r w:rsidRPr="00EC35F7">
        <w:rPr>
          <w:rFonts w:cs="Arial"/>
          <w:color w:val="000000"/>
        </w:rPr>
        <w:t>ommittee</w:t>
      </w:r>
      <w:r>
        <w:rPr>
          <w:rFonts w:cs="Arial"/>
          <w:color w:val="000000"/>
        </w:rPr>
        <w:t xml:space="preserve"> on a 4 yearly cycle</w:t>
      </w:r>
      <w:r w:rsidRPr="003102F7">
        <w:rPr>
          <w:rFonts w:cs="Arial"/>
          <w:color w:val="000000"/>
        </w:rPr>
        <w:t>.</w:t>
      </w:r>
    </w:p>
    <w:p w:rsidR="00D424AC" w:rsidRDefault="00D424AC" w:rsidP="00D424AC">
      <w:pPr>
        <w:tabs>
          <w:tab w:val="left" w:pos="0"/>
          <w:tab w:val="left" w:pos="283"/>
          <w:tab w:val="left" w:pos="566"/>
          <w:tab w:val="left" w:pos="850"/>
          <w:tab w:val="left" w:pos="1134"/>
          <w:tab w:val="left" w:pos="1417"/>
          <w:tab w:val="left" w:pos="1700"/>
          <w:tab w:val="left" w:pos="1983"/>
          <w:tab w:val="left" w:pos="2268"/>
          <w:tab w:val="left" w:pos="2551"/>
          <w:tab w:val="left" w:pos="2834"/>
          <w:tab w:val="left" w:pos="3117"/>
          <w:tab w:val="left" w:pos="3400"/>
          <w:tab w:val="left" w:pos="3685"/>
          <w:tab w:val="left" w:pos="3968"/>
          <w:tab w:val="left" w:pos="4251"/>
          <w:tab w:val="left" w:pos="4534"/>
          <w:tab w:val="left" w:pos="4818"/>
          <w:tab w:val="left" w:pos="5102"/>
          <w:tab w:val="left" w:pos="5385"/>
          <w:tab w:val="left" w:pos="5668"/>
          <w:tab w:val="left" w:pos="5952"/>
          <w:tab w:val="left" w:pos="6235"/>
          <w:tab w:val="left" w:pos="6519"/>
          <w:tab w:val="left" w:pos="6802"/>
          <w:tab w:val="left" w:pos="7086"/>
          <w:tab w:val="left" w:pos="7369"/>
          <w:tab w:val="left" w:pos="7652"/>
          <w:tab w:val="left" w:pos="7936"/>
          <w:tab w:val="left" w:pos="8220"/>
          <w:tab w:val="left" w:pos="8503"/>
          <w:tab w:val="left" w:pos="8786"/>
        </w:tabs>
        <w:ind w:left="2100" w:hanging="2100"/>
        <w:rPr>
          <w:rFonts w:cs="Arial"/>
          <w:color w:val="000000"/>
        </w:rPr>
      </w:pPr>
    </w:p>
    <w:p w:rsidR="00D424AC" w:rsidRPr="008233BF" w:rsidRDefault="00D424AC" w:rsidP="0058251B">
      <w:pPr>
        <w:pStyle w:val="Heading1"/>
        <w:pageBreakBefore/>
        <w:numPr>
          <w:ilvl w:val="0"/>
          <w:numId w:val="21"/>
        </w:numPr>
        <w:jc w:val="both"/>
      </w:pPr>
      <w:bookmarkStart w:id="8" w:name="_Toc225648278"/>
      <w:bookmarkStart w:id="9" w:name="_Toc225065135"/>
      <w:bookmarkStart w:id="10" w:name="_Toc297280229"/>
      <w:r w:rsidRPr="008233BF">
        <w:lastRenderedPageBreak/>
        <w:t>Specification Scope</w:t>
      </w:r>
      <w:bookmarkEnd w:id="8"/>
      <w:bookmarkEnd w:id="9"/>
      <w:bookmarkEnd w:id="10"/>
    </w:p>
    <w:p w:rsidR="00D424AC" w:rsidRDefault="00D424AC" w:rsidP="00D424AC">
      <w:pPr>
        <w:tabs>
          <w:tab w:val="left" w:pos="0"/>
          <w:tab w:val="left" w:pos="283"/>
          <w:tab w:val="left" w:pos="566"/>
          <w:tab w:val="left" w:pos="850"/>
          <w:tab w:val="left" w:pos="1134"/>
          <w:tab w:val="left" w:pos="1417"/>
          <w:tab w:val="left" w:pos="1700"/>
          <w:tab w:val="left" w:pos="1983"/>
          <w:tab w:val="left" w:pos="2268"/>
          <w:tab w:val="left" w:pos="2551"/>
          <w:tab w:val="left" w:pos="2834"/>
          <w:tab w:val="left" w:pos="3117"/>
          <w:tab w:val="left" w:pos="3400"/>
          <w:tab w:val="left" w:pos="3685"/>
          <w:tab w:val="left" w:pos="3968"/>
          <w:tab w:val="left" w:pos="4251"/>
          <w:tab w:val="left" w:pos="4534"/>
          <w:tab w:val="left" w:pos="4818"/>
          <w:tab w:val="left" w:pos="5102"/>
          <w:tab w:val="left" w:pos="5385"/>
          <w:tab w:val="left" w:pos="5668"/>
          <w:tab w:val="left" w:pos="5952"/>
          <w:tab w:val="left" w:pos="6235"/>
          <w:tab w:val="left" w:pos="6519"/>
          <w:tab w:val="left" w:pos="6802"/>
          <w:tab w:val="left" w:pos="7086"/>
          <w:tab w:val="left" w:pos="7369"/>
          <w:tab w:val="left" w:pos="7652"/>
          <w:tab w:val="left" w:pos="7936"/>
          <w:tab w:val="left" w:pos="8220"/>
          <w:tab w:val="left" w:pos="8503"/>
          <w:tab w:val="left" w:pos="8786"/>
        </w:tabs>
        <w:ind w:left="2100" w:hanging="2100"/>
        <w:rPr>
          <w:rFonts w:cs="Arial"/>
          <w:color w:val="000000"/>
        </w:rPr>
      </w:pPr>
      <w:r w:rsidRPr="008233BF">
        <w:rPr>
          <w:b/>
        </w:rPr>
        <w:t>Level:</w:t>
      </w:r>
      <w:r w:rsidRPr="008233BF">
        <w:rPr>
          <w:b/>
        </w:rPr>
        <w:tab/>
      </w:r>
      <w:r w:rsidRPr="008233BF">
        <w:rPr>
          <w:b/>
        </w:rPr>
        <w:tab/>
      </w:r>
      <w:r w:rsidRPr="008233BF">
        <w:rPr>
          <w:b/>
        </w:rPr>
        <w:tab/>
      </w:r>
      <w:r>
        <w:t>General Scope</w:t>
      </w:r>
      <w:r w:rsidRPr="008233BF">
        <w:tab/>
      </w:r>
      <w:r w:rsidRPr="008233BF">
        <w:rPr>
          <w:b/>
        </w:rPr>
        <w:tab/>
      </w:r>
    </w:p>
    <w:p w:rsidR="00D424AC" w:rsidRDefault="00D424AC" w:rsidP="00D424AC">
      <w:pPr>
        <w:tabs>
          <w:tab w:val="left" w:pos="0"/>
          <w:tab w:val="left" w:pos="283"/>
          <w:tab w:val="left" w:pos="566"/>
          <w:tab w:val="left" w:pos="850"/>
          <w:tab w:val="left" w:pos="1134"/>
          <w:tab w:val="left" w:pos="1417"/>
          <w:tab w:val="left" w:pos="1700"/>
          <w:tab w:val="left" w:pos="1983"/>
          <w:tab w:val="left" w:pos="2268"/>
          <w:tab w:val="left" w:pos="2551"/>
          <w:tab w:val="left" w:pos="2834"/>
          <w:tab w:val="left" w:pos="3117"/>
          <w:tab w:val="left" w:pos="3400"/>
          <w:tab w:val="left" w:pos="3685"/>
          <w:tab w:val="left" w:pos="3968"/>
          <w:tab w:val="left" w:pos="4251"/>
          <w:tab w:val="left" w:pos="4534"/>
          <w:tab w:val="left" w:pos="4818"/>
          <w:tab w:val="left" w:pos="5102"/>
          <w:tab w:val="left" w:pos="5385"/>
          <w:tab w:val="left" w:pos="5668"/>
          <w:tab w:val="left" w:pos="5952"/>
          <w:tab w:val="left" w:pos="6235"/>
          <w:tab w:val="left" w:pos="6519"/>
          <w:tab w:val="left" w:pos="6802"/>
          <w:tab w:val="left" w:pos="7086"/>
          <w:tab w:val="left" w:pos="7369"/>
          <w:tab w:val="left" w:pos="7652"/>
          <w:tab w:val="left" w:pos="7936"/>
          <w:tab w:val="left" w:pos="8220"/>
          <w:tab w:val="left" w:pos="8503"/>
          <w:tab w:val="left" w:pos="8786"/>
        </w:tabs>
        <w:ind w:left="2100" w:hanging="2100"/>
        <w:rPr>
          <w:rFonts w:cs="Arial"/>
          <w:color w:val="000000"/>
        </w:rPr>
      </w:pPr>
    </w:p>
    <w:p w:rsidR="00D424AC" w:rsidRDefault="00D424AC" w:rsidP="00D424AC">
      <w:pPr>
        <w:tabs>
          <w:tab w:val="left" w:pos="0"/>
          <w:tab w:val="left" w:pos="283"/>
          <w:tab w:val="left" w:pos="566"/>
          <w:tab w:val="left" w:pos="850"/>
          <w:tab w:val="left" w:pos="1134"/>
          <w:tab w:val="left" w:pos="1417"/>
          <w:tab w:val="left" w:pos="1700"/>
          <w:tab w:val="left" w:pos="1983"/>
          <w:tab w:val="left" w:pos="2268"/>
          <w:tab w:val="left" w:pos="2551"/>
          <w:tab w:val="left" w:pos="2834"/>
          <w:tab w:val="left" w:pos="3117"/>
          <w:tab w:val="left" w:pos="3400"/>
          <w:tab w:val="left" w:pos="3685"/>
          <w:tab w:val="left" w:pos="3968"/>
          <w:tab w:val="left" w:pos="4251"/>
          <w:tab w:val="left" w:pos="4534"/>
          <w:tab w:val="left" w:pos="4818"/>
          <w:tab w:val="left" w:pos="5102"/>
          <w:tab w:val="left" w:pos="5385"/>
          <w:tab w:val="left" w:pos="5668"/>
          <w:tab w:val="left" w:pos="5952"/>
          <w:tab w:val="left" w:pos="6235"/>
          <w:tab w:val="left" w:pos="6519"/>
          <w:tab w:val="left" w:pos="6802"/>
          <w:tab w:val="left" w:pos="7086"/>
          <w:tab w:val="left" w:pos="7369"/>
          <w:tab w:val="left" w:pos="7652"/>
          <w:tab w:val="left" w:pos="7936"/>
          <w:tab w:val="left" w:pos="8220"/>
          <w:tab w:val="left" w:pos="8503"/>
          <w:tab w:val="left" w:pos="8786"/>
        </w:tabs>
        <w:ind w:left="2100" w:hanging="2100"/>
        <w:rPr>
          <w:rFonts w:cs="Arial"/>
          <w:color w:val="000000"/>
        </w:rPr>
      </w:pPr>
    </w:p>
    <w:p w:rsidR="00D424AC" w:rsidRDefault="00D424AC" w:rsidP="00D424AC">
      <w:pPr>
        <w:tabs>
          <w:tab w:val="left" w:pos="0"/>
          <w:tab w:val="left" w:pos="283"/>
          <w:tab w:val="left" w:pos="566"/>
          <w:tab w:val="left" w:pos="850"/>
          <w:tab w:val="left" w:pos="1134"/>
          <w:tab w:val="left" w:pos="1417"/>
          <w:tab w:val="left" w:pos="1700"/>
          <w:tab w:val="left" w:pos="1983"/>
          <w:tab w:val="left" w:pos="2268"/>
          <w:tab w:val="left" w:pos="2551"/>
          <w:tab w:val="left" w:pos="2834"/>
          <w:tab w:val="left" w:pos="3117"/>
          <w:tab w:val="left" w:pos="3400"/>
          <w:tab w:val="left" w:pos="3685"/>
          <w:tab w:val="left" w:pos="3968"/>
          <w:tab w:val="left" w:pos="4251"/>
          <w:tab w:val="left" w:pos="4534"/>
          <w:tab w:val="left" w:pos="4818"/>
          <w:tab w:val="left" w:pos="5102"/>
          <w:tab w:val="left" w:pos="5385"/>
          <w:tab w:val="left" w:pos="5668"/>
          <w:tab w:val="left" w:pos="5952"/>
          <w:tab w:val="left" w:pos="6235"/>
          <w:tab w:val="left" w:pos="6519"/>
          <w:tab w:val="left" w:pos="6802"/>
          <w:tab w:val="left" w:pos="7086"/>
          <w:tab w:val="left" w:pos="7369"/>
          <w:tab w:val="left" w:pos="7652"/>
          <w:tab w:val="left" w:pos="7936"/>
          <w:tab w:val="left" w:pos="8220"/>
          <w:tab w:val="left" w:pos="8503"/>
          <w:tab w:val="left" w:pos="8786"/>
        </w:tabs>
        <w:ind w:left="2100" w:hanging="2100"/>
        <w:rPr>
          <w:rFonts w:cs="Arial"/>
          <w:color w:val="000000"/>
        </w:rPr>
      </w:pPr>
    </w:p>
    <w:p w:rsidR="00D424AC" w:rsidRDefault="00D424AC" w:rsidP="00D424AC">
      <w:pPr>
        <w:tabs>
          <w:tab w:val="left" w:pos="0"/>
          <w:tab w:val="left" w:pos="283"/>
          <w:tab w:val="left" w:pos="566"/>
          <w:tab w:val="left" w:pos="850"/>
          <w:tab w:val="left" w:pos="1134"/>
          <w:tab w:val="left" w:pos="1417"/>
          <w:tab w:val="left" w:pos="1700"/>
          <w:tab w:val="left" w:pos="1983"/>
          <w:tab w:val="left" w:pos="2268"/>
          <w:tab w:val="left" w:pos="2551"/>
          <w:tab w:val="left" w:pos="2834"/>
          <w:tab w:val="left" w:pos="3117"/>
          <w:tab w:val="left" w:pos="3400"/>
          <w:tab w:val="left" w:pos="3685"/>
          <w:tab w:val="left" w:pos="3968"/>
          <w:tab w:val="left" w:pos="4251"/>
          <w:tab w:val="left" w:pos="4534"/>
          <w:tab w:val="left" w:pos="4818"/>
          <w:tab w:val="left" w:pos="5102"/>
          <w:tab w:val="left" w:pos="5385"/>
          <w:tab w:val="left" w:pos="5668"/>
          <w:tab w:val="left" w:pos="5952"/>
          <w:tab w:val="left" w:pos="6235"/>
          <w:tab w:val="left" w:pos="6519"/>
          <w:tab w:val="left" w:pos="6802"/>
          <w:tab w:val="left" w:pos="7086"/>
          <w:tab w:val="left" w:pos="7369"/>
          <w:tab w:val="left" w:pos="7652"/>
          <w:tab w:val="left" w:pos="7936"/>
          <w:tab w:val="left" w:pos="8220"/>
          <w:tab w:val="left" w:pos="8503"/>
          <w:tab w:val="left" w:pos="8786"/>
        </w:tabs>
        <w:ind w:left="2100" w:hanging="2100"/>
        <w:rPr>
          <w:rFonts w:cs="Arial"/>
          <w:color w:val="000000"/>
        </w:rPr>
      </w:pPr>
    </w:p>
    <w:p w:rsidR="00D424AC" w:rsidRDefault="00D424AC" w:rsidP="00D424AC">
      <w:pPr>
        <w:tabs>
          <w:tab w:val="left" w:pos="0"/>
          <w:tab w:val="left" w:pos="283"/>
          <w:tab w:val="left" w:pos="566"/>
          <w:tab w:val="left" w:pos="850"/>
          <w:tab w:val="left" w:pos="1134"/>
          <w:tab w:val="left" w:pos="1417"/>
          <w:tab w:val="left" w:pos="1700"/>
          <w:tab w:val="left" w:pos="1983"/>
          <w:tab w:val="left" w:pos="2268"/>
          <w:tab w:val="left" w:pos="2551"/>
          <w:tab w:val="left" w:pos="2834"/>
          <w:tab w:val="left" w:pos="3117"/>
          <w:tab w:val="left" w:pos="3400"/>
          <w:tab w:val="left" w:pos="3685"/>
          <w:tab w:val="left" w:pos="3968"/>
          <w:tab w:val="left" w:pos="4251"/>
          <w:tab w:val="left" w:pos="4534"/>
          <w:tab w:val="left" w:pos="4818"/>
          <w:tab w:val="left" w:pos="5102"/>
          <w:tab w:val="left" w:pos="5385"/>
          <w:tab w:val="left" w:pos="5668"/>
          <w:tab w:val="left" w:pos="5952"/>
          <w:tab w:val="left" w:pos="6235"/>
          <w:tab w:val="left" w:pos="6519"/>
          <w:tab w:val="left" w:pos="6802"/>
          <w:tab w:val="left" w:pos="7086"/>
          <w:tab w:val="left" w:pos="7369"/>
          <w:tab w:val="left" w:pos="7652"/>
          <w:tab w:val="left" w:pos="7936"/>
          <w:tab w:val="left" w:pos="8220"/>
          <w:tab w:val="left" w:pos="8503"/>
          <w:tab w:val="left" w:pos="8786"/>
        </w:tabs>
        <w:ind w:left="2100" w:hanging="2100"/>
        <w:rPr>
          <w:rFonts w:cs="Arial"/>
          <w:color w:val="000000"/>
        </w:rPr>
      </w:pPr>
    </w:p>
    <w:p w:rsidR="00D424AC" w:rsidRDefault="00D424AC" w:rsidP="00D424AC">
      <w:pPr>
        <w:tabs>
          <w:tab w:val="left" w:pos="0"/>
          <w:tab w:val="left" w:pos="283"/>
          <w:tab w:val="left" w:pos="566"/>
          <w:tab w:val="left" w:pos="850"/>
          <w:tab w:val="left" w:pos="1134"/>
          <w:tab w:val="left" w:pos="1417"/>
          <w:tab w:val="left" w:pos="1700"/>
          <w:tab w:val="left" w:pos="1983"/>
          <w:tab w:val="left" w:pos="2268"/>
          <w:tab w:val="left" w:pos="2551"/>
          <w:tab w:val="left" w:pos="2834"/>
          <w:tab w:val="left" w:pos="3117"/>
          <w:tab w:val="left" w:pos="3400"/>
          <w:tab w:val="left" w:pos="3685"/>
          <w:tab w:val="left" w:pos="3968"/>
          <w:tab w:val="left" w:pos="4251"/>
          <w:tab w:val="left" w:pos="4534"/>
          <w:tab w:val="left" w:pos="4818"/>
          <w:tab w:val="left" w:pos="5102"/>
          <w:tab w:val="left" w:pos="5385"/>
          <w:tab w:val="left" w:pos="5668"/>
          <w:tab w:val="left" w:pos="5952"/>
          <w:tab w:val="left" w:pos="6235"/>
          <w:tab w:val="left" w:pos="6519"/>
          <w:tab w:val="left" w:pos="6802"/>
          <w:tab w:val="left" w:pos="7086"/>
          <w:tab w:val="left" w:pos="7369"/>
          <w:tab w:val="left" w:pos="7652"/>
          <w:tab w:val="left" w:pos="7936"/>
          <w:tab w:val="left" w:pos="8220"/>
          <w:tab w:val="left" w:pos="8503"/>
          <w:tab w:val="left" w:pos="8786"/>
        </w:tabs>
        <w:ind w:left="2100" w:hanging="2100"/>
        <w:rPr>
          <w:rFonts w:cs="Arial"/>
          <w:color w:val="000000"/>
        </w:rPr>
      </w:pPr>
    </w:p>
    <w:p w:rsidR="00D424AC" w:rsidRDefault="00D424AC" w:rsidP="00D424AC">
      <w:pPr>
        <w:tabs>
          <w:tab w:val="left" w:pos="0"/>
          <w:tab w:val="left" w:pos="283"/>
          <w:tab w:val="left" w:pos="566"/>
          <w:tab w:val="left" w:pos="850"/>
          <w:tab w:val="left" w:pos="1134"/>
          <w:tab w:val="left" w:pos="1417"/>
          <w:tab w:val="left" w:pos="1700"/>
          <w:tab w:val="left" w:pos="1983"/>
          <w:tab w:val="left" w:pos="2268"/>
          <w:tab w:val="left" w:pos="2551"/>
          <w:tab w:val="left" w:pos="2834"/>
          <w:tab w:val="left" w:pos="3117"/>
          <w:tab w:val="left" w:pos="3400"/>
          <w:tab w:val="left" w:pos="3685"/>
          <w:tab w:val="left" w:pos="3968"/>
          <w:tab w:val="left" w:pos="4251"/>
          <w:tab w:val="left" w:pos="4534"/>
          <w:tab w:val="left" w:pos="4818"/>
          <w:tab w:val="left" w:pos="5102"/>
          <w:tab w:val="left" w:pos="5385"/>
          <w:tab w:val="left" w:pos="5668"/>
          <w:tab w:val="left" w:pos="5952"/>
          <w:tab w:val="left" w:pos="6235"/>
          <w:tab w:val="left" w:pos="6519"/>
          <w:tab w:val="left" w:pos="6802"/>
          <w:tab w:val="left" w:pos="7086"/>
          <w:tab w:val="left" w:pos="7369"/>
          <w:tab w:val="left" w:pos="7652"/>
          <w:tab w:val="left" w:pos="7936"/>
          <w:tab w:val="left" w:pos="8220"/>
          <w:tab w:val="left" w:pos="8503"/>
          <w:tab w:val="left" w:pos="8786"/>
        </w:tabs>
        <w:ind w:left="2100" w:hanging="2100"/>
        <w:rPr>
          <w:rFonts w:cs="Arial"/>
          <w:color w:val="000000"/>
        </w:rPr>
      </w:pPr>
    </w:p>
    <w:p w:rsidR="00D424AC" w:rsidRDefault="00D424AC" w:rsidP="00D424AC">
      <w:pPr>
        <w:tabs>
          <w:tab w:val="left" w:pos="0"/>
          <w:tab w:val="left" w:pos="283"/>
          <w:tab w:val="left" w:pos="566"/>
          <w:tab w:val="left" w:pos="850"/>
          <w:tab w:val="left" w:pos="1134"/>
          <w:tab w:val="left" w:pos="1417"/>
          <w:tab w:val="left" w:pos="1700"/>
          <w:tab w:val="left" w:pos="1983"/>
          <w:tab w:val="left" w:pos="2268"/>
          <w:tab w:val="left" w:pos="2551"/>
          <w:tab w:val="left" w:pos="2834"/>
          <w:tab w:val="left" w:pos="3117"/>
          <w:tab w:val="left" w:pos="3400"/>
          <w:tab w:val="left" w:pos="3685"/>
          <w:tab w:val="left" w:pos="3968"/>
          <w:tab w:val="left" w:pos="4251"/>
          <w:tab w:val="left" w:pos="4534"/>
          <w:tab w:val="left" w:pos="4818"/>
          <w:tab w:val="left" w:pos="5102"/>
          <w:tab w:val="left" w:pos="5385"/>
          <w:tab w:val="left" w:pos="5668"/>
          <w:tab w:val="left" w:pos="5952"/>
          <w:tab w:val="left" w:pos="6235"/>
          <w:tab w:val="left" w:pos="6519"/>
          <w:tab w:val="left" w:pos="6802"/>
          <w:tab w:val="left" w:pos="7086"/>
          <w:tab w:val="left" w:pos="7369"/>
          <w:tab w:val="left" w:pos="7652"/>
          <w:tab w:val="left" w:pos="7936"/>
          <w:tab w:val="left" w:pos="8220"/>
          <w:tab w:val="left" w:pos="8503"/>
          <w:tab w:val="left" w:pos="8786"/>
        </w:tabs>
        <w:ind w:left="2100" w:hanging="2100"/>
        <w:rPr>
          <w:rFonts w:cs="Arial"/>
          <w:color w:val="000000"/>
        </w:rPr>
      </w:pPr>
    </w:p>
    <w:p w:rsidR="00D424AC" w:rsidRDefault="00D424AC" w:rsidP="00D424AC">
      <w:pPr>
        <w:tabs>
          <w:tab w:val="left" w:pos="0"/>
          <w:tab w:val="left" w:pos="283"/>
          <w:tab w:val="left" w:pos="566"/>
          <w:tab w:val="left" w:pos="850"/>
          <w:tab w:val="left" w:pos="1134"/>
          <w:tab w:val="left" w:pos="1417"/>
          <w:tab w:val="left" w:pos="1700"/>
          <w:tab w:val="left" w:pos="1983"/>
          <w:tab w:val="left" w:pos="2268"/>
          <w:tab w:val="left" w:pos="2551"/>
          <w:tab w:val="left" w:pos="2834"/>
          <w:tab w:val="left" w:pos="3117"/>
          <w:tab w:val="left" w:pos="3400"/>
          <w:tab w:val="left" w:pos="3685"/>
          <w:tab w:val="left" w:pos="3968"/>
          <w:tab w:val="left" w:pos="4251"/>
          <w:tab w:val="left" w:pos="4534"/>
          <w:tab w:val="left" w:pos="4818"/>
          <w:tab w:val="left" w:pos="5102"/>
          <w:tab w:val="left" w:pos="5385"/>
          <w:tab w:val="left" w:pos="5668"/>
          <w:tab w:val="left" w:pos="5952"/>
          <w:tab w:val="left" w:pos="6235"/>
          <w:tab w:val="left" w:pos="6519"/>
          <w:tab w:val="left" w:pos="6802"/>
          <w:tab w:val="left" w:pos="7086"/>
          <w:tab w:val="left" w:pos="7369"/>
          <w:tab w:val="left" w:pos="7652"/>
          <w:tab w:val="left" w:pos="7936"/>
          <w:tab w:val="left" w:pos="8220"/>
          <w:tab w:val="left" w:pos="8503"/>
          <w:tab w:val="left" w:pos="8786"/>
        </w:tabs>
        <w:ind w:left="2100" w:hanging="2100"/>
        <w:rPr>
          <w:rFonts w:cs="Arial"/>
          <w:color w:val="000000"/>
        </w:rPr>
      </w:pPr>
    </w:p>
    <w:p w:rsidR="00D424AC" w:rsidRPr="008233BF" w:rsidRDefault="00D424AC" w:rsidP="00D424AC">
      <w:pPr>
        <w:tabs>
          <w:tab w:val="left" w:pos="0"/>
          <w:tab w:val="left" w:pos="283"/>
          <w:tab w:val="left" w:pos="566"/>
          <w:tab w:val="left" w:pos="849"/>
          <w:tab w:val="left" w:pos="1132"/>
          <w:tab w:val="left" w:pos="1416"/>
          <w:tab w:val="left" w:pos="1699"/>
          <w:tab w:val="left" w:pos="1982"/>
          <w:tab w:val="left" w:pos="2265"/>
          <w:tab w:val="left" w:pos="2548"/>
          <w:tab w:val="left" w:pos="2832"/>
          <w:tab w:val="left" w:pos="3115"/>
          <w:tab w:val="left" w:pos="3398"/>
          <w:tab w:val="left" w:pos="3681"/>
          <w:tab w:val="left" w:pos="3964"/>
          <w:tab w:val="left" w:pos="4248"/>
          <w:tab w:val="left" w:pos="4531"/>
          <w:tab w:val="left" w:pos="4814"/>
          <w:tab w:val="left" w:pos="5097"/>
          <w:tab w:val="left" w:pos="5380"/>
          <w:tab w:val="left" w:pos="5664"/>
          <w:tab w:val="left" w:pos="5947"/>
          <w:tab w:val="left" w:pos="6230"/>
          <w:tab w:val="left" w:pos="6513"/>
          <w:tab w:val="left" w:pos="6796"/>
          <w:tab w:val="left" w:pos="7080"/>
          <w:tab w:val="left" w:pos="7363"/>
          <w:tab w:val="left" w:pos="7646"/>
          <w:tab w:val="left" w:pos="7929"/>
          <w:tab w:val="left" w:pos="8212"/>
          <w:tab w:val="left" w:pos="8496"/>
          <w:tab w:val="left" w:pos="8779"/>
        </w:tabs>
        <w:rPr>
          <w:b/>
        </w:rPr>
      </w:pPr>
      <w:r w:rsidRPr="008233BF">
        <w:rPr>
          <w:b/>
        </w:rPr>
        <w:tab/>
      </w:r>
      <w:r w:rsidRPr="008233BF">
        <w:rPr>
          <w:b/>
        </w:rPr>
        <w:tab/>
      </w:r>
      <w:r w:rsidRPr="008233BF">
        <w:rPr>
          <w:b/>
        </w:rPr>
        <w:tab/>
      </w:r>
    </w:p>
    <w:p w:rsidR="00D424AC" w:rsidRPr="008233BF" w:rsidRDefault="00D424AC" w:rsidP="0058251B">
      <w:pPr>
        <w:pStyle w:val="Heading1"/>
        <w:pageBreakBefore/>
        <w:numPr>
          <w:ilvl w:val="0"/>
          <w:numId w:val="21"/>
        </w:numPr>
        <w:jc w:val="both"/>
      </w:pPr>
      <w:bookmarkStart w:id="11" w:name="_Toc297280230"/>
      <w:r w:rsidRPr="008233BF">
        <w:lastRenderedPageBreak/>
        <w:t xml:space="preserve">Data </w:t>
      </w:r>
      <w:r>
        <w:t>Product</w:t>
      </w:r>
      <w:r w:rsidRPr="008233BF">
        <w:t xml:space="preserve"> Identification</w:t>
      </w:r>
      <w:bookmarkEnd w:id="11"/>
    </w:p>
    <w:p w:rsidR="00D424AC" w:rsidRDefault="00D424AC" w:rsidP="00D424AC">
      <w:r w:rsidRPr="008233BF">
        <w:t xml:space="preserve">A data set that conforms to this product specification will be identifiable by the discovery </w:t>
      </w:r>
      <w:r>
        <w:t>meta</w:t>
      </w:r>
      <w:r w:rsidRPr="008233BF">
        <w:t>data that supports it.</w:t>
      </w:r>
    </w:p>
    <w:p w:rsidR="00D424AC" w:rsidRPr="008233BF" w:rsidRDefault="00D424AC" w:rsidP="00D424AC"/>
    <w:p w:rsidR="00D424AC" w:rsidRPr="003102F7" w:rsidRDefault="00D424AC" w:rsidP="00D424AC">
      <w:r w:rsidRPr="008233BF">
        <w:rPr>
          <w:b/>
        </w:rPr>
        <w:t>Title:</w:t>
      </w:r>
      <w:r w:rsidRPr="008233BF">
        <w:tab/>
      </w:r>
      <w:r>
        <w:tab/>
      </w:r>
      <w:r>
        <w:tab/>
      </w:r>
      <w:r>
        <w:tab/>
        <w:t xml:space="preserve">         DGNSS Station Almanac</w:t>
      </w:r>
    </w:p>
    <w:p w:rsidR="00D424AC" w:rsidRPr="008233BF" w:rsidRDefault="00D424AC" w:rsidP="00D424AC">
      <w:pPr>
        <w:rPr>
          <w:sz w:val="18"/>
          <w:szCs w:val="18"/>
        </w:rPr>
      </w:pPr>
      <w:r w:rsidRPr="008233BF">
        <w:rPr>
          <w:b/>
        </w:rPr>
        <w:t>Alternate Title:</w:t>
      </w:r>
      <w:r w:rsidRPr="008233BF">
        <w:rPr>
          <w:sz w:val="18"/>
          <w:szCs w:val="18"/>
        </w:rPr>
        <w:tab/>
      </w:r>
      <w:r>
        <w:t xml:space="preserve">                     IALA – DGNSS</w:t>
      </w:r>
    </w:p>
    <w:p w:rsidR="00D424AC" w:rsidRPr="008233BF" w:rsidRDefault="00D424AC" w:rsidP="00D424AC">
      <w:pPr>
        <w:ind w:left="3400" w:hanging="3400"/>
        <w:rPr>
          <w:sz w:val="18"/>
          <w:szCs w:val="18"/>
        </w:rPr>
      </w:pPr>
      <w:r w:rsidRPr="008233BF">
        <w:rPr>
          <w:b/>
        </w:rPr>
        <w:t>Abstract:</w:t>
      </w:r>
      <w:r>
        <w:rPr>
          <w:sz w:val="18"/>
          <w:szCs w:val="18"/>
        </w:rPr>
        <w:tab/>
      </w:r>
      <w:r>
        <w:t>Name, Identification numbers, positions, operation status of DGNSS stations. Additional general information can also be included.</w:t>
      </w:r>
    </w:p>
    <w:p w:rsidR="00D424AC" w:rsidRDefault="00D424AC" w:rsidP="00D424AC">
      <w:pPr>
        <w:ind w:left="3400" w:hanging="3400"/>
      </w:pPr>
      <w:r>
        <w:rPr>
          <w:b/>
        </w:rPr>
        <w:t>Geographic Description:</w:t>
      </w:r>
      <w:r>
        <w:rPr>
          <w:b/>
        </w:rPr>
        <w:tab/>
      </w:r>
      <w:r>
        <w:t>Areas specific to marine and inland navigation.</w:t>
      </w:r>
    </w:p>
    <w:p w:rsidR="00D424AC" w:rsidRPr="00EE0178" w:rsidRDefault="00D424AC" w:rsidP="00D424AC">
      <w:pPr>
        <w:pStyle w:val="Default"/>
        <w:spacing w:before="200"/>
        <w:jc w:val="both"/>
        <w:rPr>
          <w:color w:val="auto"/>
          <w:sz w:val="20"/>
          <w:szCs w:val="20"/>
        </w:rPr>
      </w:pPr>
      <w:r w:rsidRPr="00EC35F7">
        <w:rPr>
          <w:b/>
          <w:sz w:val="22"/>
          <w:szCs w:val="22"/>
        </w:rPr>
        <w:t>Spatial Resolution:</w:t>
      </w:r>
      <w:r w:rsidRPr="008233BF">
        <w:rPr>
          <w:b/>
          <w:sz w:val="22"/>
          <w:szCs w:val="22"/>
        </w:rPr>
        <w:tab/>
      </w:r>
      <w:r>
        <w:rPr>
          <w:b/>
          <w:sz w:val="22"/>
          <w:szCs w:val="22"/>
        </w:rPr>
        <w:tab/>
      </w:r>
      <w:r>
        <w:t xml:space="preserve">DGNSS Station Almanac is scale independent </w:t>
      </w:r>
      <w:r w:rsidRPr="008233BF">
        <w:rPr>
          <w:b/>
          <w:sz w:val="22"/>
          <w:szCs w:val="22"/>
        </w:rPr>
        <w:tab/>
      </w:r>
      <w:r w:rsidRPr="008233BF">
        <w:rPr>
          <w:b/>
          <w:sz w:val="22"/>
          <w:szCs w:val="22"/>
        </w:rPr>
        <w:tab/>
      </w:r>
      <w:r w:rsidRPr="008233BF">
        <w:rPr>
          <w:b/>
          <w:sz w:val="22"/>
          <w:szCs w:val="22"/>
        </w:rPr>
        <w:tab/>
      </w:r>
    </w:p>
    <w:p w:rsidR="00D424AC" w:rsidRPr="00FD4680" w:rsidRDefault="00D424AC" w:rsidP="00D424AC">
      <w:pPr>
        <w:ind w:left="3402" w:hanging="3400"/>
        <w:rPr>
          <w:sz w:val="18"/>
          <w:szCs w:val="18"/>
        </w:rPr>
      </w:pPr>
      <w:r w:rsidRPr="008233BF">
        <w:rPr>
          <w:b/>
        </w:rPr>
        <w:t>Purpose:</w:t>
      </w:r>
      <w:r>
        <w:rPr>
          <w:b/>
        </w:rPr>
        <w:tab/>
      </w:r>
      <w:r w:rsidRPr="002A6F0A">
        <w:t xml:space="preserve">The purpose of a </w:t>
      </w:r>
      <w:r>
        <w:t>DGNSS Station Almanac</w:t>
      </w:r>
      <w:r w:rsidRPr="002A6F0A">
        <w:t xml:space="preserve"> dataset is to</w:t>
      </w:r>
      <w:r>
        <w:t xml:space="preserve"> exchange name, identification numbers and operation status of DGNSS station</w:t>
      </w:r>
      <w:r w:rsidRPr="002A6F0A">
        <w:t>. Additional general information can also be included.</w:t>
      </w:r>
    </w:p>
    <w:p w:rsidR="00D424AC" w:rsidRPr="008233BF" w:rsidRDefault="00D424AC" w:rsidP="00D424AC">
      <w:pPr>
        <w:rPr>
          <w:sz w:val="18"/>
          <w:szCs w:val="18"/>
        </w:rPr>
      </w:pPr>
      <w:r w:rsidRPr="008233BF">
        <w:rPr>
          <w:b/>
        </w:rPr>
        <w:t>Language:</w:t>
      </w:r>
      <w:r w:rsidRPr="008233BF">
        <w:rPr>
          <w:sz w:val="18"/>
          <w:szCs w:val="18"/>
        </w:rPr>
        <w:tab/>
      </w:r>
      <w:r>
        <w:rPr>
          <w:sz w:val="18"/>
          <w:szCs w:val="18"/>
        </w:rPr>
        <w:tab/>
      </w:r>
      <w:r>
        <w:rPr>
          <w:sz w:val="18"/>
          <w:szCs w:val="18"/>
        </w:rPr>
        <w:tab/>
      </w:r>
      <w:r>
        <w:rPr>
          <w:sz w:val="18"/>
          <w:szCs w:val="18"/>
        </w:rPr>
        <w:tab/>
      </w:r>
      <w:r w:rsidRPr="00D1527E">
        <w:t xml:space="preserve">English </w:t>
      </w:r>
    </w:p>
    <w:p w:rsidR="00D424AC" w:rsidRPr="008233BF" w:rsidRDefault="00D424AC" w:rsidP="00D424AC">
      <w:pPr>
        <w:rPr>
          <w:color w:val="FF0000"/>
          <w:sz w:val="18"/>
          <w:szCs w:val="18"/>
          <w:highlight w:val="yellow"/>
        </w:rPr>
      </w:pPr>
      <w:r w:rsidRPr="008233BF">
        <w:rPr>
          <w:b/>
        </w:rPr>
        <w:t>Classification:</w:t>
      </w:r>
      <w:r>
        <w:rPr>
          <w:sz w:val="18"/>
          <w:szCs w:val="18"/>
        </w:rPr>
        <w:tab/>
      </w:r>
      <w:r>
        <w:rPr>
          <w:sz w:val="18"/>
          <w:szCs w:val="18"/>
        </w:rPr>
        <w:tab/>
      </w:r>
      <w:r>
        <w:rPr>
          <w:sz w:val="18"/>
          <w:szCs w:val="18"/>
        </w:rPr>
        <w:tab/>
      </w:r>
      <w:r w:rsidRPr="00D1527E">
        <w:t xml:space="preserve">Unclassified </w:t>
      </w:r>
    </w:p>
    <w:p w:rsidR="00D424AC" w:rsidRPr="008233BF" w:rsidRDefault="00D424AC" w:rsidP="00D424AC">
      <w:pPr>
        <w:rPr>
          <w:rFonts w:cs="Arial"/>
          <w:szCs w:val="18"/>
        </w:rPr>
      </w:pPr>
      <w:r w:rsidRPr="008233BF">
        <w:rPr>
          <w:b/>
        </w:rPr>
        <w:t>Spatial Representation Type</w:t>
      </w:r>
      <w:r w:rsidRPr="008233BF">
        <w:rPr>
          <w:rFonts w:cs="Arial"/>
          <w:b/>
        </w:rPr>
        <w:t>:</w:t>
      </w:r>
      <w:r w:rsidRPr="008233BF">
        <w:rPr>
          <w:rFonts w:cs="Arial"/>
          <w:szCs w:val="18"/>
        </w:rPr>
        <w:tab/>
      </w:r>
      <w:r>
        <w:rPr>
          <w:rFonts w:cs="Arial"/>
          <w:szCs w:val="18"/>
        </w:rPr>
        <w:t>Vector (Point)</w:t>
      </w:r>
    </w:p>
    <w:p w:rsidR="00D424AC" w:rsidRPr="008233BF" w:rsidRDefault="00D424AC" w:rsidP="00D424AC">
      <w:pPr>
        <w:rPr>
          <w:rFonts w:cs="Arial"/>
          <w:sz w:val="18"/>
          <w:szCs w:val="18"/>
        </w:rPr>
      </w:pPr>
      <w:r w:rsidRPr="008233BF">
        <w:rPr>
          <w:rFonts w:cs="Arial"/>
          <w:b/>
        </w:rPr>
        <w:t>Point of Contact:</w:t>
      </w:r>
      <w:r>
        <w:rPr>
          <w:rFonts w:cs="Arial"/>
          <w:szCs w:val="18"/>
        </w:rPr>
        <w:tab/>
      </w:r>
      <w:r>
        <w:rPr>
          <w:rFonts w:cs="Arial"/>
          <w:szCs w:val="18"/>
        </w:rPr>
        <w:tab/>
      </w:r>
      <w:r>
        <w:rPr>
          <w:rFonts w:cs="Arial"/>
          <w:szCs w:val="18"/>
        </w:rPr>
        <w:tab/>
        <w:t>Producer</w:t>
      </w:r>
    </w:p>
    <w:p w:rsidR="00D424AC" w:rsidRPr="008233BF" w:rsidRDefault="00D424AC" w:rsidP="00D424AC">
      <w:pPr>
        <w:rPr>
          <w:rFonts w:cs="Arial"/>
          <w:sz w:val="18"/>
          <w:szCs w:val="18"/>
        </w:rPr>
      </w:pPr>
      <w:r w:rsidRPr="008233BF">
        <w:rPr>
          <w:rFonts w:cs="Arial"/>
          <w:b/>
        </w:rPr>
        <w:t>Use Limitation:</w:t>
      </w:r>
      <w:r>
        <w:rPr>
          <w:rFonts w:cs="Arial"/>
          <w:sz w:val="18"/>
          <w:szCs w:val="18"/>
        </w:rPr>
        <w:tab/>
      </w:r>
      <w:r>
        <w:rPr>
          <w:rFonts w:cs="Arial"/>
          <w:sz w:val="18"/>
          <w:szCs w:val="18"/>
        </w:rPr>
        <w:tab/>
      </w:r>
      <w:r>
        <w:rPr>
          <w:rFonts w:cs="Arial"/>
          <w:sz w:val="18"/>
          <w:szCs w:val="18"/>
        </w:rPr>
        <w:tab/>
      </w:r>
      <w:r w:rsidRPr="00251D9B">
        <w:rPr>
          <w:rFonts w:cs="Arial"/>
        </w:rPr>
        <w:t>None</w:t>
      </w:r>
    </w:p>
    <w:p w:rsidR="00D424AC" w:rsidRPr="008233BF" w:rsidRDefault="00D424AC" w:rsidP="0058251B">
      <w:pPr>
        <w:pStyle w:val="Heading1"/>
        <w:pageBreakBefore/>
        <w:numPr>
          <w:ilvl w:val="0"/>
          <w:numId w:val="21"/>
        </w:numPr>
        <w:jc w:val="both"/>
      </w:pPr>
      <w:bookmarkStart w:id="12" w:name="_Toc225648280"/>
      <w:bookmarkStart w:id="13" w:name="_Toc225065137"/>
      <w:bookmarkStart w:id="14" w:name="_Toc297280231"/>
      <w:r w:rsidRPr="008233BF">
        <w:lastRenderedPageBreak/>
        <w:t>Data Content and structure</w:t>
      </w:r>
      <w:bookmarkEnd w:id="12"/>
      <w:bookmarkEnd w:id="13"/>
      <w:bookmarkEnd w:id="14"/>
    </w:p>
    <w:p w:rsidR="00D424AC" w:rsidRDefault="00D424AC" w:rsidP="00D424AC">
      <w:pPr>
        <w:rPr>
          <w:rFonts w:cs="Arial"/>
        </w:rPr>
      </w:pPr>
      <w:r>
        <w:t>A DGNSS Station Almanac dataset</w:t>
      </w:r>
      <w:r w:rsidRPr="008233BF">
        <w:t xml:space="preserve"> is a feature-based product.  Th</w:t>
      </w:r>
      <w:r>
        <w:t>e following sub-</w:t>
      </w:r>
      <w:r w:rsidRPr="008233BF">
        <w:t>section</w:t>
      </w:r>
      <w:r>
        <w:t>s</w:t>
      </w:r>
      <w:r w:rsidRPr="008233BF">
        <w:t xml:space="preserve"> contain the product application schema expressed in UML and an associated feature catalogue.  The feature catalogue provides </w:t>
      </w:r>
      <w:r w:rsidRPr="008233BF">
        <w:rPr>
          <w:rFonts w:cs="Arial"/>
        </w:rPr>
        <w:t>a full description of each feature type including its att</w:t>
      </w:r>
      <w:r>
        <w:rPr>
          <w:rFonts w:cs="Arial"/>
        </w:rPr>
        <w:t xml:space="preserve">ributes and attribute values </w:t>
      </w:r>
      <w:r w:rsidRPr="008233BF">
        <w:rPr>
          <w:rFonts w:cs="Arial"/>
        </w:rPr>
        <w:t>in the data product.</w:t>
      </w:r>
    </w:p>
    <w:p w:rsidR="00D424AC" w:rsidRDefault="00D424AC" w:rsidP="00D424AC">
      <w:pPr>
        <w:rPr>
          <w:rFonts w:cs="Arial"/>
        </w:rPr>
      </w:pPr>
    </w:p>
    <w:p w:rsidR="00D424AC" w:rsidRPr="00065ECE" w:rsidRDefault="00D424AC" w:rsidP="0058251B">
      <w:pPr>
        <w:pStyle w:val="Heading2"/>
        <w:keepNext/>
        <w:numPr>
          <w:ilvl w:val="1"/>
          <w:numId w:val="21"/>
        </w:numPr>
        <w:tabs>
          <w:tab w:val="clear" w:pos="576"/>
          <w:tab w:val="left" w:pos="540"/>
          <w:tab w:val="num" w:pos="644"/>
          <w:tab w:val="left" w:pos="700"/>
        </w:tabs>
        <w:suppressAutoHyphens/>
        <w:spacing w:before="60" w:after="240" w:line="250" w:lineRule="exact"/>
        <w:ind w:left="0" w:firstLine="0"/>
        <w:jc w:val="both"/>
      </w:pPr>
      <w:bookmarkStart w:id="15" w:name="_Toc225648281"/>
      <w:bookmarkStart w:id="16" w:name="_Toc225065138"/>
      <w:bookmarkStart w:id="17" w:name="_Toc297280232"/>
      <w:r w:rsidRPr="008233BF">
        <w:t>Application Schema</w:t>
      </w:r>
      <w:bookmarkEnd w:id="15"/>
      <w:bookmarkEnd w:id="16"/>
      <w:bookmarkEnd w:id="17"/>
    </w:p>
    <w:p w:rsidR="00D424AC" w:rsidRDefault="00D424AC" w:rsidP="00D424AC">
      <w:pPr>
        <w:jc w:val="center"/>
        <w:rPr>
          <w:noProof/>
        </w:rPr>
      </w:pPr>
      <w:r w:rsidRPr="006258E7">
        <w:rPr>
          <w:noProof/>
          <w:lang w:val="en-IE" w:eastAsia="en-IE"/>
        </w:rPr>
        <w:drawing>
          <wp:inline distT="0" distB="0" distL="0" distR="0">
            <wp:extent cx="5724525" cy="3589020"/>
            <wp:effectExtent l="0" t="0" r="9525" b="0"/>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24525" cy="3589020"/>
                    </a:xfrm>
                    <a:prstGeom prst="rect">
                      <a:avLst/>
                    </a:prstGeom>
                    <a:noFill/>
                    <a:ln>
                      <a:noFill/>
                    </a:ln>
                  </pic:spPr>
                </pic:pic>
              </a:graphicData>
            </a:graphic>
          </wp:inline>
        </w:drawing>
      </w:r>
    </w:p>
    <w:p w:rsidR="00D424AC" w:rsidRDefault="00D424AC" w:rsidP="00D424AC">
      <w:pPr>
        <w:jc w:val="center"/>
        <w:rPr>
          <w:noProof/>
        </w:rPr>
      </w:pPr>
      <w:r>
        <w:rPr>
          <w:noProof/>
        </w:rPr>
        <w:t>Figure 1. Application Schema of DGNSS Station Almanac</w:t>
      </w:r>
    </w:p>
    <w:p w:rsidR="00D424AC" w:rsidRDefault="00D424AC" w:rsidP="00D424AC">
      <w:pPr>
        <w:pStyle w:val="Tabletext8"/>
        <w:jc w:val="left"/>
        <w:rPr>
          <w:szCs w:val="16"/>
        </w:rPr>
      </w:pPr>
    </w:p>
    <w:p w:rsidR="00D424AC" w:rsidRPr="00416FE4" w:rsidRDefault="00D424AC" w:rsidP="0058251B">
      <w:pPr>
        <w:pStyle w:val="Heading2"/>
        <w:keepNext/>
        <w:numPr>
          <w:ilvl w:val="1"/>
          <w:numId w:val="21"/>
        </w:numPr>
        <w:tabs>
          <w:tab w:val="clear" w:pos="576"/>
          <w:tab w:val="left" w:pos="540"/>
          <w:tab w:val="num" w:pos="644"/>
          <w:tab w:val="left" w:pos="700"/>
        </w:tabs>
        <w:suppressAutoHyphens/>
        <w:spacing w:before="60" w:after="240" w:line="250" w:lineRule="exact"/>
        <w:ind w:left="0" w:firstLine="0"/>
        <w:jc w:val="both"/>
        <w:rPr>
          <w:lang w:val="fr-FR"/>
        </w:rPr>
      </w:pPr>
      <w:bookmarkStart w:id="18" w:name="_Toc225648301"/>
      <w:bookmarkStart w:id="19" w:name="_Toc225065158"/>
      <w:bookmarkStart w:id="20" w:name="_Toc242675311"/>
      <w:bookmarkStart w:id="21" w:name="_Toc297280233"/>
      <w:bookmarkStart w:id="22" w:name="_Toc225648282"/>
      <w:bookmarkStart w:id="23" w:name="_Toc225065139"/>
      <w:r w:rsidRPr="00416FE4">
        <w:rPr>
          <w:lang w:val="fr-FR"/>
        </w:rPr>
        <w:t>Feature Catalogue</w:t>
      </w:r>
      <w:bookmarkEnd w:id="18"/>
      <w:bookmarkEnd w:id="19"/>
      <w:bookmarkEnd w:id="20"/>
      <w:bookmarkEnd w:id="21"/>
    </w:p>
    <w:p w:rsidR="00D424AC" w:rsidRDefault="00D424AC" w:rsidP="00D424AC">
      <w:pPr>
        <w:rPr>
          <w:lang w:val="en-US"/>
        </w:rPr>
      </w:pPr>
      <w:bookmarkStart w:id="24" w:name="_Toc242675312"/>
      <w:r>
        <w:rPr>
          <w:lang w:val="en-US"/>
        </w:rPr>
        <w:t>A Feature Catalogue in XML format shall be available from IALA with an accompanying XSL Stylesheet.</w:t>
      </w:r>
    </w:p>
    <w:p w:rsidR="00D424AC" w:rsidRPr="00416FE4" w:rsidRDefault="00D424AC" w:rsidP="00D424AC">
      <w:pPr>
        <w:pStyle w:val="Default"/>
        <w:rPr>
          <w:sz w:val="22"/>
          <w:szCs w:val="22"/>
          <w:lang w:val="fr-FR"/>
        </w:rPr>
      </w:pPr>
      <w:r w:rsidRPr="00416FE4">
        <w:rPr>
          <w:b/>
          <w:bCs/>
          <w:sz w:val="22"/>
          <w:szCs w:val="22"/>
          <w:lang w:val="fr-FR"/>
        </w:rPr>
        <w:t>Name</w:t>
      </w:r>
      <w:r w:rsidRPr="00416FE4">
        <w:rPr>
          <w:sz w:val="22"/>
          <w:szCs w:val="22"/>
          <w:lang w:val="fr-FR"/>
        </w:rPr>
        <w:t xml:space="preserve">: </w:t>
      </w:r>
      <w:r>
        <w:rPr>
          <w:sz w:val="22"/>
          <w:szCs w:val="22"/>
          <w:lang w:val="fr-FR"/>
        </w:rPr>
        <w:t xml:space="preserve">DGNSS Station Almanac </w:t>
      </w:r>
      <w:r w:rsidRPr="00416FE4">
        <w:rPr>
          <w:sz w:val="22"/>
          <w:szCs w:val="22"/>
          <w:lang w:val="fr-FR"/>
        </w:rPr>
        <w:t xml:space="preserve">Feature Catalogue </w:t>
      </w:r>
    </w:p>
    <w:p w:rsidR="00D424AC" w:rsidRPr="008C4A2E" w:rsidRDefault="00D424AC" w:rsidP="00D424AC">
      <w:pPr>
        <w:pStyle w:val="Default"/>
        <w:rPr>
          <w:sz w:val="22"/>
          <w:szCs w:val="22"/>
        </w:rPr>
      </w:pPr>
      <w:r w:rsidRPr="00416FE4">
        <w:rPr>
          <w:b/>
          <w:bCs/>
          <w:sz w:val="22"/>
          <w:szCs w:val="22"/>
          <w:lang w:val="fr-FR"/>
        </w:rPr>
        <w:t>Scope</w:t>
      </w:r>
      <w:r w:rsidRPr="00416FE4">
        <w:rPr>
          <w:sz w:val="22"/>
          <w:szCs w:val="22"/>
          <w:lang w:val="fr-FR"/>
        </w:rPr>
        <w:t xml:space="preserve">: </w:t>
      </w:r>
    </w:p>
    <w:p w:rsidR="00D424AC" w:rsidRPr="008C4A2E" w:rsidRDefault="00D424AC" w:rsidP="00D424AC">
      <w:pPr>
        <w:pStyle w:val="Default"/>
        <w:rPr>
          <w:sz w:val="22"/>
          <w:szCs w:val="22"/>
        </w:rPr>
      </w:pPr>
      <w:r w:rsidRPr="008C4A2E">
        <w:rPr>
          <w:b/>
          <w:bCs/>
          <w:sz w:val="22"/>
          <w:szCs w:val="22"/>
        </w:rPr>
        <w:t>Field of application:</w:t>
      </w:r>
    </w:p>
    <w:p w:rsidR="00D424AC" w:rsidRPr="008C4A2E" w:rsidRDefault="00D424AC" w:rsidP="00D424AC">
      <w:pPr>
        <w:pStyle w:val="Default"/>
        <w:rPr>
          <w:sz w:val="22"/>
          <w:szCs w:val="22"/>
        </w:rPr>
      </w:pPr>
      <w:r w:rsidRPr="008C4A2E">
        <w:rPr>
          <w:b/>
          <w:bCs/>
          <w:sz w:val="22"/>
          <w:szCs w:val="22"/>
        </w:rPr>
        <w:t xml:space="preserve">Version Number: </w:t>
      </w:r>
      <w:r>
        <w:rPr>
          <w:sz w:val="22"/>
          <w:szCs w:val="22"/>
        </w:rPr>
        <w:t>0.1</w:t>
      </w:r>
    </w:p>
    <w:p w:rsidR="00D424AC" w:rsidRPr="008C4A2E" w:rsidRDefault="00D424AC" w:rsidP="00D424AC">
      <w:pPr>
        <w:pStyle w:val="Default"/>
        <w:rPr>
          <w:sz w:val="22"/>
          <w:szCs w:val="22"/>
        </w:rPr>
      </w:pPr>
      <w:r w:rsidRPr="008C4A2E">
        <w:rPr>
          <w:b/>
          <w:bCs/>
          <w:sz w:val="22"/>
          <w:szCs w:val="22"/>
        </w:rPr>
        <w:t xml:space="preserve">Version Date: </w:t>
      </w:r>
    </w:p>
    <w:p w:rsidR="00D424AC" w:rsidRPr="008C4A2E" w:rsidRDefault="00D424AC" w:rsidP="00D424AC">
      <w:pPr>
        <w:pStyle w:val="Default"/>
        <w:rPr>
          <w:sz w:val="22"/>
          <w:szCs w:val="22"/>
        </w:rPr>
      </w:pPr>
      <w:r w:rsidRPr="008C4A2E">
        <w:rPr>
          <w:b/>
          <w:bCs/>
          <w:sz w:val="22"/>
          <w:szCs w:val="22"/>
        </w:rPr>
        <w:t>Producer</w:t>
      </w:r>
      <w:r w:rsidRPr="008C4A2E">
        <w:rPr>
          <w:sz w:val="22"/>
          <w:szCs w:val="22"/>
        </w:rPr>
        <w:t xml:space="preserve">: </w:t>
      </w:r>
      <w:r w:rsidRPr="00FE2876">
        <w:rPr>
          <w:sz w:val="22"/>
          <w:szCs w:val="22"/>
        </w:rPr>
        <w:t>IALA</w:t>
      </w:r>
    </w:p>
    <w:p w:rsidR="00D424AC" w:rsidRDefault="00D424AC" w:rsidP="00D424AC">
      <w:pPr>
        <w:pStyle w:val="Default"/>
      </w:pPr>
      <w:r w:rsidRPr="008C4A2E">
        <w:rPr>
          <w:b/>
          <w:bCs/>
          <w:sz w:val="22"/>
          <w:szCs w:val="22"/>
        </w:rPr>
        <w:t>FunctionalLanguage</w:t>
      </w:r>
      <w:r w:rsidRPr="008C4A2E">
        <w:rPr>
          <w:sz w:val="22"/>
          <w:szCs w:val="22"/>
        </w:rPr>
        <w:t>: English</w:t>
      </w:r>
    </w:p>
    <w:p w:rsidR="00D424AC" w:rsidRDefault="00D424AC" w:rsidP="00D424AC">
      <w:pPr>
        <w:pStyle w:val="Default"/>
      </w:pPr>
    </w:p>
    <w:p w:rsidR="00D424AC" w:rsidRPr="00017988" w:rsidRDefault="00D424AC" w:rsidP="0058251B">
      <w:pPr>
        <w:pStyle w:val="Heading2"/>
        <w:keepNext/>
        <w:numPr>
          <w:ilvl w:val="1"/>
          <w:numId w:val="21"/>
        </w:numPr>
        <w:tabs>
          <w:tab w:val="clear" w:pos="576"/>
          <w:tab w:val="left" w:pos="540"/>
          <w:tab w:val="num" w:pos="644"/>
          <w:tab w:val="left" w:pos="700"/>
        </w:tabs>
        <w:suppressAutoHyphens/>
        <w:spacing w:before="60" w:after="240" w:line="250" w:lineRule="exact"/>
        <w:ind w:left="0" w:firstLine="0"/>
        <w:jc w:val="both"/>
      </w:pPr>
      <w:bookmarkStart w:id="25" w:name="_Toc297280234"/>
      <w:r w:rsidRPr="00670C83">
        <w:t>Feature Type</w:t>
      </w:r>
      <w:bookmarkEnd w:id="24"/>
      <w:r>
        <w:t>s</w:t>
      </w:r>
      <w:bookmarkEnd w:id="22"/>
      <w:bookmarkEnd w:id="23"/>
      <w:bookmarkEnd w:id="25"/>
    </w:p>
    <w:p w:rsidR="00D424AC" w:rsidRDefault="00D424AC" w:rsidP="0058251B">
      <w:pPr>
        <w:pStyle w:val="Heading3"/>
        <w:numPr>
          <w:ilvl w:val="2"/>
          <w:numId w:val="21"/>
        </w:numPr>
        <w:tabs>
          <w:tab w:val="left" w:pos="660"/>
          <w:tab w:val="left" w:pos="880"/>
        </w:tabs>
        <w:suppressAutoHyphens/>
        <w:spacing w:before="0" w:line="230" w:lineRule="exact"/>
        <w:ind w:left="0" w:firstLine="0"/>
      </w:pPr>
      <w:bookmarkStart w:id="26" w:name="_Toc225648283"/>
      <w:bookmarkStart w:id="27" w:name="_Toc225065140"/>
      <w:bookmarkStart w:id="28" w:name="_Toc297280235"/>
      <w:r w:rsidRPr="008233BF">
        <w:t>Meta Feature Types</w:t>
      </w:r>
      <w:bookmarkEnd w:id="26"/>
      <w:bookmarkEnd w:id="27"/>
      <w:bookmarkEnd w:id="28"/>
    </w:p>
    <w:p w:rsidR="00D424AC" w:rsidRPr="008233BF" w:rsidRDefault="00D424AC" w:rsidP="00D424AC">
      <w:r>
        <w:t xml:space="preserve">No Meta Feature Types are included in this product. </w:t>
      </w:r>
      <w:bookmarkStart w:id="29" w:name="_Toc225648284"/>
      <w:bookmarkStart w:id="30" w:name="_Toc225065141"/>
    </w:p>
    <w:p w:rsidR="00D424AC" w:rsidRPr="008233BF" w:rsidRDefault="00D424AC" w:rsidP="0058251B">
      <w:pPr>
        <w:pStyle w:val="Heading3"/>
        <w:numPr>
          <w:ilvl w:val="2"/>
          <w:numId w:val="21"/>
        </w:numPr>
        <w:tabs>
          <w:tab w:val="left" w:pos="660"/>
          <w:tab w:val="left" w:pos="880"/>
        </w:tabs>
        <w:suppressAutoHyphens/>
        <w:spacing w:before="0" w:line="230" w:lineRule="exact"/>
        <w:ind w:left="0" w:firstLine="0"/>
      </w:pPr>
      <w:bookmarkStart w:id="31" w:name="_Toc297280236"/>
      <w:r w:rsidRPr="008233BF">
        <w:t>Geographic Feature Types</w:t>
      </w:r>
      <w:bookmarkEnd w:id="29"/>
      <w:bookmarkEnd w:id="30"/>
      <w:bookmarkEnd w:id="31"/>
    </w:p>
    <w:p w:rsidR="00D424AC" w:rsidRDefault="00D424AC" w:rsidP="00D424AC">
      <w:r w:rsidRPr="008233BF">
        <w:t>Geo</w:t>
      </w:r>
      <w:r>
        <w:t>graphic</w:t>
      </w:r>
      <w:r w:rsidRPr="008233BF">
        <w:t xml:space="preserve"> feature types form the princip</w:t>
      </w:r>
      <w:r>
        <w:t>a</w:t>
      </w:r>
      <w:r w:rsidRPr="008233BF">
        <w:t xml:space="preserve">l content of the </w:t>
      </w:r>
      <w:r>
        <w:t>data</w:t>
      </w:r>
      <w:r w:rsidRPr="008233BF">
        <w:t xml:space="preserve"> product and are fully defined </w:t>
      </w:r>
      <w:bookmarkStart w:id="32" w:name="_Toc225648285"/>
      <w:bookmarkStart w:id="33" w:name="_Toc225065142"/>
      <w:r>
        <w:t>in the Feature Catalogue.</w:t>
      </w:r>
      <w:bookmarkEnd w:id="32"/>
      <w:bookmarkEnd w:id="33"/>
    </w:p>
    <w:p w:rsidR="00D424AC" w:rsidRPr="008233BF" w:rsidRDefault="00D424AC" w:rsidP="00D424AC">
      <w:pPr>
        <w:rPr>
          <w:rFonts w:cs="Arial"/>
        </w:rPr>
      </w:pPr>
    </w:p>
    <w:p w:rsidR="00D424AC" w:rsidRPr="00670C83" w:rsidRDefault="00D424AC" w:rsidP="0058251B">
      <w:pPr>
        <w:pStyle w:val="Heading2"/>
        <w:keepNext/>
        <w:numPr>
          <w:ilvl w:val="1"/>
          <w:numId w:val="21"/>
        </w:numPr>
        <w:tabs>
          <w:tab w:val="clear" w:pos="576"/>
          <w:tab w:val="left" w:pos="540"/>
          <w:tab w:val="num" w:pos="644"/>
          <w:tab w:val="left" w:pos="700"/>
        </w:tabs>
        <w:suppressAutoHyphens/>
        <w:spacing w:before="60" w:after="240" w:line="250" w:lineRule="exact"/>
        <w:ind w:left="0" w:firstLine="0"/>
        <w:jc w:val="both"/>
      </w:pPr>
      <w:bookmarkStart w:id="34" w:name="_Toc225648292"/>
      <w:bookmarkStart w:id="35" w:name="_Toc225065149"/>
      <w:bookmarkStart w:id="36" w:name="_Toc297280237"/>
      <w:r w:rsidRPr="00670C83">
        <w:t>Attributes</w:t>
      </w:r>
      <w:bookmarkEnd w:id="34"/>
      <w:bookmarkEnd w:id="35"/>
      <w:bookmarkEnd w:id="36"/>
    </w:p>
    <w:p w:rsidR="00D424AC" w:rsidRPr="008233BF" w:rsidRDefault="00D424AC" w:rsidP="0058251B">
      <w:pPr>
        <w:pStyle w:val="Heading3"/>
        <w:numPr>
          <w:ilvl w:val="2"/>
          <w:numId w:val="21"/>
        </w:numPr>
        <w:tabs>
          <w:tab w:val="left" w:pos="660"/>
          <w:tab w:val="left" w:pos="880"/>
        </w:tabs>
        <w:suppressAutoHyphens/>
        <w:spacing w:before="0" w:line="230" w:lineRule="exact"/>
        <w:ind w:left="0" w:firstLine="0"/>
      </w:pPr>
      <w:bookmarkStart w:id="37" w:name="_Toc225648294"/>
      <w:bookmarkStart w:id="38" w:name="_Toc225065151"/>
      <w:bookmarkStart w:id="39" w:name="_Toc297280238"/>
      <w:r w:rsidRPr="008233BF">
        <w:t>Numeric Attribute Values</w:t>
      </w:r>
      <w:bookmarkEnd w:id="37"/>
      <w:bookmarkEnd w:id="38"/>
      <w:bookmarkEnd w:id="39"/>
    </w:p>
    <w:p w:rsidR="00D424AC" w:rsidRDefault="00D424AC" w:rsidP="00D424AC">
      <w:pPr>
        <w:tabs>
          <w:tab w:val="left" w:pos="0"/>
          <w:tab w:val="left" w:pos="283"/>
          <w:tab w:val="left" w:pos="566"/>
          <w:tab w:val="left" w:pos="850"/>
          <w:tab w:val="left" w:pos="1134"/>
          <w:tab w:val="left" w:pos="1417"/>
          <w:tab w:val="left" w:pos="1700"/>
          <w:tab w:val="left" w:pos="1983"/>
          <w:tab w:val="left" w:pos="2268"/>
          <w:tab w:val="left" w:pos="2551"/>
          <w:tab w:val="left" w:pos="2834"/>
          <w:tab w:val="left" w:pos="3117"/>
          <w:tab w:val="left" w:pos="3400"/>
          <w:tab w:val="left" w:pos="3685"/>
          <w:tab w:val="left" w:pos="3968"/>
          <w:tab w:val="left" w:pos="4251"/>
          <w:tab w:val="left" w:pos="4534"/>
          <w:tab w:val="left" w:pos="4818"/>
          <w:tab w:val="left" w:pos="5102"/>
          <w:tab w:val="left" w:pos="5385"/>
          <w:tab w:val="left" w:pos="5668"/>
          <w:tab w:val="left" w:pos="5952"/>
          <w:tab w:val="left" w:pos="6235"/>
          <w:tab w:val="left" w:pos="6519"/>
          <w:tab w:val="left" w:pos="6802"/>
          <w:tab w:val="left" w:pos="7086"/>
          <w:tab w:val="left" w:pos="7369"/>
          <w:tab w:val="left" w:pos="7652"/>
          <w:tab w:val="left" w:pos="7936"/>
          <w:tab w:val="left" w:pos="8220"/>
          <w:tab w:val="left" w:pos="8503"/>
          <w:tab w:val="left" w:pos="8786"/>
        </w:tabs>
      </w:pPr>
      <w:r w:rsidRPr="008233BF">
        <w:t xml:space="preserve">Floating point or integer attribute values must not be padded by non-significant zeroes. </w:t>
      </w:r>
    </w:p>
    <w:p w:rsidR="00D424AC" w:rsidRPr="008233BF" w:rsidRDefault="00D424AC" w:rsidP="0058251B">
      <w:pPr>
        <w:pStyle w:val="Heading3"/>
        <w:numPr>
          <w:ilvl w:val="2"/>
          <w:numId w:val="21"/>
        </w:numPr>
        <w:tabs>
          <w:tab w:val="left" w:pos="660"/>
          <w:tab w:val="left" w:pos="880"/>
        </w:tabs>
        <w:suppressAutoHyphens/>
        <w:spacing w:before="0" w:line="230" w:lineRule="exact"/>
        <w:ind w:left="0" w:firstLine="0"/>
      </w:pPr>
      <w:bookmarkStart w:id="40" w:name="_Toc225648295"/>
      <w:bookmarkStart w:id="41" w:name="_Toc225065152"/>
      <w:bookmarkStart w:id="42" w:name="_Toc297280239"/>
      <w:r w:rsidRPr="008233BF">
        <w:t>Text Attribute Values</w:t>
      </w:r>
      <w:bookmarkEnd w:id="40"/>
      <w:bookmarkEnd w:id="41"/>
      <w:bookmarkEnd w:id="42"/>
    </w:p>
    <w:p w:rsidR="00D424AC" w:rsidRPr="008233BF" w:rsidRDefault="00D424AC" w:rsidP="00D424AC">
      <w:r w:rsidRPr="008233BF">
        <w:t>Character strings must be encoded using</w:t>
      </w:r>
      <w:r>
        <w:t xml:space="preserve"> the character set specified in </w:t>
      </w:r>
      <w:r w:rsidRPr="008233BF">
        <w:t>Unicode Transformation Format-8 (UTF-8).</w:t>
      </w:r>
    </w:p>
    <w:p w:rsidR="00D424AC" w:rsidRPr="003D5B98" w:rsidRDefault="00D424AC" w:rsidP="0058251B">
      <w:pPr>
        <w:pStyle w:val="Heading3"/>
        <w:numPr>
          <w:ilvl w:val="2"/>
          <w:numId w:val="21"/>
        </w:numPr>
        <w:tabs>
          <w:tab w:val="left" w:pos="660"/>
          <w:tab w:val="left" w:pos="880"/>
        </w:tabs>
        <w:suppressAutoHyphens/>
        <w:spacing w:before="0" w:line="230" w:lineRule="exact"/>
        <w:ind w:left="0" w:firstLine="0"/>
      </w:pPr>
      <w:bookmarkStart w:id="43" w:name="_Toc297280240"/>
      <w:bookmarkStart w:id="44" w:name="_Toc225648299"/>
      <w:bookmarkStart w:id="45" w:name="_Toc225065156"/>
      <w:r w:rsidRPr="003D5B98">
        <w:t>Mandatory Attribute Values</w:t>
      </w:r>
      <w:bookmarkEnd w:id="43"/>
      <w:bookmarkEnd w:id="44"/>
      <w:bookmarkEnd w:id="45"/>
    </w:p>
    <w:p w:rsidR="00D424AC" w:rsidRPr="008233BF" w:rsidRDefault="00D424AC" w:rsidP="00D424AC">
      <w:r>
        <w:rPr>
          <w:rFonts w:cs="Arial"/>
        </w:rPr>
        <w:t xml:space="preserve">Where attributes determine the display of a Feature, or </w:t>
      </w:r>
      <w:r>
        <w:t>essential to the overall feature type construction</w:t>
      </w:r>
      <w:r>
        <w:rPr>
          <w:rFonts w:cs="Arial"/>
        </w:rPr>
        <w:t xml:space="preserve"> they may be mandatory. A</w:t>
      </w:r>
      <w:r w:rsidRPr="008233BF">
        <w:t xml:space="preserve">ll mandatory attributes are identified in the feature catalogue. </w:t>
      </w:r>
    </w:p>
    <w:p w:rsidR="00D424AC" w:rsidRPr="008233BF" w:rsidRDefault="00D424AC" w:rsidP="0058251B">
      <w:pPr>
        <w:pStyle w:val="Heading1"/>
        <w:pageBreakBefore/>
        <w:numPr>
          <w:ilvl w:val="0"/>
          <w:numId w:val="21"/>
        </w:numPr>
        <w:jc w:val="both"/>
      </w:pPr>
      <w:bookmarkStart w:id="46" w:name="_Toc225648316"/>
      <w:bookmarkStart w:id="47" w:name="_Toc225065173"/>
      <w:bookmarkStart w:id="48" w:name="_Toc297280242"/>
      <w:r w:rsidRPr="008233BF">
        <w:lastRenderedPageBreak/>
        <w:t>Coordinate Reference Systems (</w:t>
      </w:r>
      <w:smartTag w:uri="urn:schemas-microsoft-com:office:smarttags" w:element="stockticker">
        <w:r w:rsidRPr="008233BF">
          <w:t>CRS</w:t>
        </w:r>
      </w:smartTag>
      <w:r w:rsidRPr="008233BF">
        <w:t>)</w:t>
      </w:r>
      <w:bookmarkEnd w:id="46"/>
      <w:bookmarkEnd w:id="47"/>
      <w:bookmarkEnd w:id="48"/>
    </w:p>
    <w:p w:rsidR="00D424AC" w:rsidRPr="008233BF" w:rsidRDefault="00D424AC" w:rsidP="0058251B">
      <w:pPr>
        <w:pStyle w:val="Heading2"/>
        <w:keepNext/>
        <w:numPr>
          <w:ilvl w:val="1"/>
          <w:numId w:val="21"/>
        </w:numPr>
        <w:spacing w:before="240"/>
        <w:jc w:val="both"/>
      </w:pPr>
      <w:bookmarkStart w:id="49" w:name="_Toc225648317"/>
      <w:bookmarkStart w:id="50" w:name="_Toc225065174"/>
      <w:bookmarkStart w:id="51" w:name="_Toc297280243"/>
      <w:r w:rsidRPr="008233BF">
        <w:t>Introduction</w:t>
      </w:r>
      <w:bookmarkEnd w:id="49"/>
      <w:bookmarkEnd w:id="50"/>
      <w:bookmarkEnd w:id="51"/>
    </w:p>
    <w:p w:rsidR="00D424AC" w:rsidRDefault="00D424AC" w:rsidP="00D424AC">
      <w:pPr>
        <w:autoSpaceDE w:val="0"/>
        <w:autoSpaceDN w:val="0"/>
        <w:adjustRightInd w:val="0"/>
      </w:pPr>
      <w:r>
        <w:t xml:space="preserve">The coordinate reference systems are separated into the horizontal and vertical components. </w:t>
      </w:r>
    </w:p>
    <w:p w:rsidR="00D424AC" w:rsidRPr="008233BF" w:rsidRDefault="00D424AC" w:rsidP="0058251B">
      <w:pPr>
        <w:pStyle w:val="Heading2"/>
        <w:keepNext/>
        <w:numPr>
          <w:ilvl w:val="1"/>
          <w:numId w:val="21"/>
        </w:numPr>
        <w:spacing w:before="240"/>
        <w:jc w:val="both"/>
      </w:pPr>
      <w:bookmarkStart w:id="52" w:name="_Toc225648318"/>
      <w:bookmarkStart w:id="53" w:name="_Toc225065175"/>
      <w:bookmarkStart w:id="54" w:name="_Toc297280244"/>
      <w:r w:rsidRPr="008233BF">
        <w:t>Horizontal</w:t>
      </w:r>
      <w:r>
        <w:t xml:space="preserve"> Geodetic </w:t>
      </w:r>
      <w:r w:rsidRPr="008233BF">
        <w:t>Datum</w:t>
      </w:r>
      <w:bookmarkEnd w:id="52"/>
      <w:bookmarkEnd w:id="53"/>
      <w:bookmarkEnd w:id="54"/>
    </w:p>
    <w:p w:rsidR="00D424AC" w:rsidRPr="008C61F3" w:rsidRDefault="00D424AC" w:rsidP="00D424AC">
      <w:pPr>
        <w:pStyle w:val="Default"/>
        <w:spacing w:before="200"/>
        <w:jc w:val="both"/>
        <w:rPr>
          <w:sz w:val="22"/>
          <w:szCs w:val="22"/>
        </w:rPr>
      </w:pPr>
      <w:r w:rsidRPr="008C61F3">
        <w:rPr>
          <w:sz w:val="22"/>
          <w:szCs w:val="22"/>
        </w:rPr>
        <w:t>WGS84 (World Geodetic System of 1984) shall be used for the horizontal reference system for spatial data</w:t>
      </w:r>
      <w:r>
        <w:rPr>
          <w:sz w:val="22"/>
          <w:szCs w:val="22"/>
        </w:rPr>
        <w:t xml:space="preserve"> (EPSG code 4326)</w:t>
      </w:r>
      <w:r w:rsidRPr="008C61F3">
        <w:rPr>
          <w:sz w:val="22"/>
          <w:szCs w:val="22"/>
        </w:rPr>
        <w:t xml:space="preserve">. </w:t>
      </w:r>
    </w:p>
    <w:p w:rsidR="00D424AC" w:rsidRDefault="00D424AC" w:rsidP="0058251B">
      <w:pPr>
        <w:pStyle w:val="Heading2"/>
        <w:keepNext/>
        <w:numPr>
          <w:ilvl w:val="1"/>
          <w:numId w:val="21"/>
        </w:numPr>
        <w:spacing w:before="240"/>
        <w:jc w:val="both"/>
      </w:pPr>
      <w:bookmarkStart w:id="55" w:name="_Toc225648320"/>
      <w:bookmarkStart w:id="56" w:name="_Toc225065177"/>
      <w:bookmarkStart w:id="57" w:name="_Toc297280245"/>
      <w:r w:rsidRPr="008233BF">
        <w:t>Vertical Datum</w:t>
      </w:r>
      <w:bookmarkEnd w:id="55"/>
      <w:bookmarkEnd w:id="56"/>
      <w:bookmarkEnd w:id="57"/>
    </w:p>
    <w:p w:rsidR="00D424AC" w:rsidRDefault="00D424AC" w:rsidP="00D424AC">
      <w:r>
        <w:t>A</w:t>
      </w:r>
      <w:r w:rsidRPr="008C61F3">
        <w:t xml:space="preserve"> vertical datum attribute will be required on all relevant features</w:t>
      </w:r>
      <w:r>
        <w:t xml:space="preserve"> and should be specified in the data set metadata.</w:t>
      </w:r>
    </w:p>
    <w:p w:rsidR="00D424AC" w:rsidRDefault="00D424AC" w:rsidP="00D424AC"/>
    <w:p w:rsidR="00D424AC" w:rsidRDefault="00D424AC" w:rsidP="00D424AC"/>
    <w:p w:rsidR="00D424AC" w:rsidRPr="00832ABB" w:rsidRDefault="00D424AC" w:rsidP="0058251B">
      <w:pPr>
        <w:pStyle w:val="Heading1"/>
        <w:pageBreakBefore/>
        <w:numPr>
          <w:ilvl w:val="0"/>
          <w:numId w:val="21"/>
        </w:numPr>
        <w:jc w:val="both"/>
      </w:pPr>
      <w:bookmarkStart w:id="58" w:name="_Toc225648327"/>
      <w:bookmarkStart w:id="59" w:name="_Toc225065184"/>
      <w:bookmarkStart w:id="60" w:name="_Toc297280247"/>
      <w:r w:rsidRPr="00832ABB">
        <w:lastRenderedPageBreak/>
        <w:t>Data Quality</w:t>
      </w:r>
      <w:bookmarkEnd w:id="58"/>
      <w:bookmarkEnd w:id="59"/>
      <w:bookmarkEnd w:id="60"/>
    </w:p>
    <w:p w:rsidR="00D424AC" w:rsidRDefault="00D424AC" w:rsidP="0058251B">
      <w:pPr>
        <w:pStyle w:val="Heading2"/>
        <w:keepNext/>
        <w:numPr>
          <w:ilvl w:val="1"/>
          <w:numId w:val="21"/>
        </w:numPr>
        <w:spacing w:before="240"/>
        <w:jc w:val="both"/>
      </w:pPr>
      <w:bookmarkStart w:id="61" w:name="_Toc422735435"/>
      <w:bookmarkStart w:id="62" w:name="_Toc8629844"/>
      <w:bookmarkStart w:id="63" w:name="_Toc8629976"/>
      <w:bookmarkStart w:id="64" w:name="_Toc19077363"/>
      <w:bookmarkStart w:id="65" w:name="_Toc191284893"/>
      <w:bookmarkStart w:id="66" w:name="_Toc225648328"/>
      <w:bookmarkStart w:id="67" w:name="_Toc225065185"/>
      <w:bookmarkStart w:id="68" w:name="_Toc297280248"/>
      <w:r w:rsidRPr="00832ABB">
        <w:t>Qualit</w:t>
      </w:r>
      <w:r>
        <w:t xml:space="preserve">y, Reliability and Accuracy </w:t>
      </w:r>
      <w:bookmarkEnd w:id="61"/>
      <w:bookmarkEnd w:id="62"/>
      <w:bookmarkEnd w:id="63"/>
      <w:bookmarkEnd w:id="64"/>
      <w:bookmarkEnd w:id="65"/>
      <w:bookmarkEnd w:id="66"/>
      <w:bookmarkEnd w:id="67"/>
      <w:r>
        <w:t xml:space="preserve">of </w:t>
      </w:r>
      <w:r w:rsidRPr="00832ABB">
        <w:t>Data</w:t>
      </w:r>
      <w:bookmarkEnd w:id="68"/>
    </w:p>
    <w:p w:rsidR="00D424AC" w:rsidRDefault="00D424AC" w:rsidP="00D424AC">
      <w:r>
        <w:t>Attributes at the feature level indicate method of positioning and date of observation or confirmation of operation. These attributes are defined in the Feature Catalogue.</w:t>
      </w:r>
    </w:p>
    <w:p w:rsidR="00D424AC" w:rsidRDefault="00D424AC" w:rsidP="00D424AC">
      <w:r>
        <w:t>In dataset metadata the overall positional uncertainty and date to which the dataset has been validated must be provided.</w:t>
      </w:r>
      <w:bookmarkStart w:id="69" w:name="_Toc422735447"/>
      <w:bookmarkStart w:id="70" w:name="_Toc8629850"/>
      <w:bookmarkStart w:id="71" w:name="_Toc8629982"/>
      <w:bookmarkStart w:id="72" w:name="_Toc19077369"/>
      <w:bookmarkStart w:id="73" w:name="_Toc191284894"/>
    </w:p>
    <w:p w:rsidR="00D424AC" w:rsidRPr="008233BF" w:rsidRDefault="00D424AC" w:rsidP="0058251B">
      <w:pPr>
        <w:pStyle w:val="Heading1"/>
        <w:pageBreakBefore/>
        <w:numPr>
          <w:ilvl w:val="0"/>
          <w:numId w:val="21"/>
        </w:numPr>
        <w:jc w:val="both"/>
      </w:pPr>
      <w:bookmarkStart w:id="74" w:name="_Toc225648351"/>
      <w:bookmarkStart w:id="75" w:name="_Toc225065208"/>
      <w:bookmarkStart w:id="76" w:name="_Toc297280250"/>
      <w:bookmarkEnd w:id="69"/>
      <w:bookmarkEnd w:id="70"/>
      <w:bookmarkEnd w:id="71"/>
      <w:bookmarkEnd w:id="72"/>
      <w:bookmarkEnd w:id="73"/>
      <w:r w:rsidRPr="008233BF">
        <w:lastRenderedPageBreak/>
        <w:t>Data Maintenance</w:t>
      </w:r>
      <w:bookmarkEnd w:id="74"/>
      <w:bookmarkEnd w:id="75"/>
      <w:bookmarkEnd w:id="76"/>
    </w:p>
    <w:p w:rsidR="00D424AC" w:rsidRPr="004B5A89" w:rsidRDefault="00D424AC" w:rsidP="00D424AC">
      <w:r>
        <w:t xml:space="preserve">Datasets defined in this specification are maintained by the producer on an as required basis. Updating is done incrementally (change notes), including meta data.  </w:t>
      </w:r>
    </w:p>
    <w:p w:rsidR="00D424AC" w:rsidRPr="008233BF" w:rsidRDefault="00D424AC" w:rsidP="0058251B">
      <w:pPr>
        <w:pStyle w:val="Heading1"/>
        <w:pageBreakBefore/>
        <w:numPr>
          <w:ilvl w:val="0"/>
          <w:numId w:val="21"/>
        </w:numPr>
        <w:jc w:val="both"/>
      </w:pPr>
      <w:bookmarkStart w:id="77" w:name="_Toc225648363"/>
      <w:bookmarkStart w:id="78" w:name="_Toc225065220"/>
      <w:bookmarkStart w:id="79" w:name="_Toc297280255"/>
      <w:r w:rsidRPr="008233BF">
        <w:lastRenderedPageBreak/>
        <w:t>Portrayal</w:t>
      </w:r>
      <w:bookmarkEnd w:id="77"/>
      <w:bookmarkEnd w:id="78"/>
      <w:bookmarkEnd w:id="79"/>
    </w:p>
    <w:p w:rsidR="00D424AC" w:rsidRDefault="00D424AC" w:rsidP="00D424AC">
      <w:r>
        <w:t xml:space="preserve">A Portrayal Catalogue defines the display rules and symbology which apply to the Features defined in this specification. </w:t>
      </w:r>
    </w:p>
    <w:p w:rsidR="00D424AC" w:rsidRDefault="00D424AC" w:rsidP="0058251B">
      <w:pPr>
        <w:pStyle w:val="Heading1"/>
        <w:pageBreakBefore/>
        <w:numPr>
          <w:ilvl w:val="0"/>
          <w:numId w:val="21"/>
        </w:numPr>
        <w:jc w:val="both"/>
      </w:pPr>
      <w:bookmarkStart w:id="80" w:name="_Toc297280256"/>
      <w:r w:rsidRPr="008233BF">
        <w:lastRenderedPageBreak/>
        <w:t>Data Product format (encoding)</w:t>
      </w:r>
      <w:bookmarkEnd w:id="80"/>
    </w:p>
    <w:p w:rsidR="00D424AC" w:rsidRDefault="00D424AC" w:rsidP="00D424AC"/>
    <w:tbl>
      <w:tblPr>
        <w:tblW w:w="5974" w:type="dxa"/>
        <w:tblBorders>
          <w:top w:val="doub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95"/>
        <w:gridCol w:w="3579"/>
      </w:tblGrid>
      <w:tr w:rsidR="00D424AC" w:rsidRPr="008233BF" w:rsidTr="007B0BC6">
        <w:tc>
          <w:tcPr>
            <w:tcW w:w="2395" w:type="dxa"/>
            <w:shd w:val="clear" w:color="auto" w:fill="auto"/>
          </w:tcPr>
          <w:p w:rsidR="00D424AC" w:rsidRPr="008233BF" w:rsidRDefault="00D424AC" w:rsidP="007B0BC6">
            <w:pPr>
              <w:rPr>
                <w:sz w:val="18"/>
                <w:szCs w:val="18"/>
              </w:rPr>
            </w:pPr>
            <w:r w:rsidRPr="008233BF">
              <w:rPr>
                <w:rFonts w:cs="Arial"/>
                <w:sz w:val="18"/>
                <w:szCs w:val="18"/>
              </w:rPr>
              <w:t>formatName</w:t>
            </w:r>
          </w:p>
        </w:tc>
        <w:tc>
          <w:tcPr>
            <w:tcW w:w="3579" w:type="dxa"/>
            <w:shd w:val="clear" w:color="auto" w:fill="auto"/>
          </w:tcPr>
          <w:p w:rsidR="00D424AC" w:rsidRPr="008233BF" w:rsidRDefault="00D424AC" w:rsidP="007B0BC6">
            <w:pPr>
              <w:rPr>
                <w:sz w:val="18"/>
                <w:szCs w:val="18"/>
              </w:rPr>
            </w:pPr>
            <w:r>
              <w:rPr>
                <w:sz w:val="18"/>
                <w:szCs w:val="18"/>
              </w:rPr>
              <w:t>S-100 GML</w:t>
            </w:r>
          </w:p>
        </w:tc>
      </w:tr>
      <w:tr w:rsidR="00D424AC" w:rsidRPr="008233BF" w:rsidTr="007B0BC6">
        <w:tc>
          <w:tcPr>
            <w:tcW w:w="2395" w:type="dxa"/>
            <w:shd w:val="clear" w:color="auto" w:fill="auto"/>
          </w:tcPr>
          <w:p w:rsidR="00D424AC" w:rsidRPr="00881D5E" w:rsidRDefault="00D424AC" w:rsidP="007B0BC6">
            <w:pPr>
              <w:rPr>
                <w:sz w:val="18"/>
                <w:szCs w:val="18"/>
              </w:rPr>
            </w:pPr>
            <w:r w:rsidRPr="00881D5E">
              <w:rPr>
                <w:rFonts w:cs="Arial"/>
                <w:sz w:val="18"/>
                <w:szCs w:val="18"/>
              </w:rPr>
              <w:t>version</w:t>
            </w:r>
          </w:p>
        </w:tc>
        <w:tc>
          <w:tcPr>
            <w:tcW w:w="3579" w:type="dxa"/>
            <w:shd w:val="clear" w:color="auto" w:fill="auto"/>
          </w:tcPr>
          <w:p w:rsidR="00D424AC" w:rsidRPr="00881D5E" w:rsidRDefault="00D424AC" w:rsidP="007B0BC6">
            <w:pPr>
              <w:rPr>
                <w:sz w:val="18"/>
                <w:szCs w:val="18"/>
              </w:rPr>
            </w:pPr>
            <w:r>
              <w:rPr>
                <w:sz w:val="18"/>
                <w:szCs w:val="18"/>
              </w:rPr>
              <w:t>1.0</w:t>
            </w:r>
          </w:p>
        </w:tc>
      </w:tr>
      <w:tr w:rsidR="00D424AC" w:rsidRPr="008233BF" w:rsidTr="007B0BC6">
        <w:tc>
          <w:tcPr>
            <w:tcW w:w="2395" w:type="dxa"/>
            <w:shd w:val="clear" w:color="auto" w:fill="auto"/>
          </w:tcPr>
          <w:p w:rsidR="00D424AC" w:rsidRPr="00881D5E" w:rsidRDefault="00D424AC" w:rsidP="007B0BC6">
            <w:pPr>
              <w:rPr>
                <w:sz w:val="18"/>
                <w:szCs w:val="18"/>
              </w:rPr>
            </w:pPr>
            <w:r w:rsidRPr="00881D5E">
              <w:rPr>
                <w:rFonts w:cs="Arial"/>
                <w:sz w:val="18"/>
                <w:szCs w:val="18"/>
              </w:rPr>
              <w:t>characterSet</w:t>
            </w:r>
          </w:p>
        </w:tc>
        <w:tc>
          <w:tcPr>
            <w:tcW w:w="3579" w:type="dxa"/>
            <w:shd w:val="clear" w:color="auto" w:fill="auto"/>
          </w:tcPr>
          <w:p w:rsidR="00D424AC" w:rsidRPr="00881D5E" w:rsidRDefault="00D424AC" w:rsidP="007B0BC6">
            <w:pPr>
              <w:rPr>
                <w:sz w:val="18"/>
                <w:szCs w:val="18"/>
              </w:rPr>
            </w:pPr>
            <w:r w:rsidRPr="00881D5E">
              <w:rPr>
                <w:sz w:val="18"/>
                <w:szCs w:val="18"/>
              </w:rPr>
              <w:t>UTF-8</w:t>
            </w:r>
          </w:p>
        </w:tc>
      </w:tr>
      <w:tr w:rsidR="00D424AC" w:rsidRPr="008233BF" w:rsidTr="007B0BC6">
        <w:tc>
          <w:tcPr>
            <w:tcW w:w="2395" w:type="dxa"/>
            <w:shd w:val="clear" w:color="auto" w:fill="auto"/>
          </w:tcPr>
          <w:p w:rsidR="00D424AC" w:rsidRPr="00881D5E" w:rsidRDefault="00D424AC" w:rsidP="007B0BC6">
            <w:pPr>
              <w:rPr>
                <w:rFonts w:cs="Arial"/>
                <w:sz w:val="18"/>
                <w:szCs w:val="18"/>
              </w:rPr>
            </w:pPr>
            <w:r w:rsidRPr="00881D5E">
              <w:rPr>
                <w:rFonts w:cs="Arial"/>
                <w:sz w:val="18"/>
                <w:szCs w:val="18"/>
              </w:rPr>
              <w:t>specification</w:t>
            </w:r>
          </w:p>
        </w:tc>
        <w:tc>
          <w:tcPr>
            <w:tcW w:w="3579" w:type="dxa"/>
            <w:shd w:val="clear" w:color="auto" w:fill="auto"/>
          </w:tcPr>
          <w:p w:rsidR="00D424AC" w:rsidRPr="00881D5E" w:rsidRDefault="00D424AC" w:rsidP="007B0BC6">
            <w:pPr>
              <w:rPr>
                <w:sz w:val="18"/>
                <w:szCs w:val="18"/>
              </w:rPr>
            </w:pPr>
            <w:r>
              <w:rPr>
                <w:sz w:val="18"/>
                <w:szCs w:val="18"/>
              </w:rPr>
              <w:t>S-100 GML Profile 1.0</w:t>
            </w:r>
          </w:p>
        </w:tc>
      </w:tr>
    </w:tbl>
    <w:p w:rsidR="00D424AC" w:rsidRDefault="00D424AC" w:rsidP="00D424AC">
      <w:r>
        <w:rPr>
          <w:b/>
          <w:bCs/>
          <w:sz w:val="20"/>
          <w:szCs w:val="20"/>
        </w:rPr>
        <w:t>Table 9-1— Data product format</w:t>
      </w:r>
    </w:p>
    <w:p w:rsidR="00D424AC" w:rsidRPr="00FC1A15" w:rsidRDefault="00D424AC" w:rsidP="00D424AC">
      <w:pPr>
        <w:rPr>
          <w:sz w:val="20"/>
          <w:szCs w:val="20"/>
        </w:rPr>
      </w:pPr>
    </w:p>
    <w:p w:rsidR="00D424AC" w:rsidRPr="0075448B" w:rsidRDefault="00D424AC" w:rsidP="00D424AC">
      <w:r>
        <w:t>T</w:t>
      </w:r>
      <w:r w:rsidRPr="004B3858">
        <w:t xml:space="preserve">he S-100 GML Profile 1.0 </w:t>
      </w:r>
      <w:r>
        <w:t xml:space="preserve">was </w:t>
      </w:r>
      <w:r w:rsidRPr="004B3858">
        <w:t xml:space="preserve">included in </w:t>
      </w:r>
      <w:r>
        <w:t xml:space="preserve">the </w:t>
      </w:r>
      <w:r w:rsidRPr="004B3858">
        <w:t>S-100</w:t>
      </w:r>
      <w:r>
        <w:t xml:space="preserve"> ver. 2.0. </w:t>
      </w:r>
      <w:r w:rsidRPr="004B3858">
        <w:t xml:space="preserve">A GML application schema .XSD document is also provided to </w:t>
      </w:r>
      <w:r>
        <w:t>support data validation. An example of how this encoding could be implemented is shown in Annex A.</w:t>
      </w:r>
    </w:p>
    <w:p w:rsidR="00D424AC" w:rsidRPr="0075448B" w:rsidRDefault="00D424AC" w:rsidP="0058251B">
      <w:pPr>
        <w:pStyle w:val="Heading1"/>
        <w:pageBreakBefore/>
        <w:numPr>
          <w:ilvl w:val="0"/>
          <w:numId w:val="21"/>
        </w:numPr>
        <w:jc w:val="both"/>
      </w:pPr>
      <w:bookmarkStart w:id="81" w:name="_Toc225648364"/>
      <w:bookmarkStart w:id="82" w:name="_Toc225065221"/>
      <w:bookmarkStart w:id="83" w:name="_Toc297280257"/>
      <w:bookmarkStart w:id="84" w:name="_Toc225648340"/>
      <w:bookmarkStart w:id="85" w:name="_Toc225065197"/>
      <w:r w:rsidRPr="0075448B">
        <w:lastRenderedPageBreak/>
        <w:t>Data Product Delivery</w:t>
      </w:r>
      <w:bookmarkEnd w:id="81"/>
      <w:bookmarkEnd w:id="82"/>
      <w:bookmarkEnd w:id="83"/>
    </w:p>
    <w:tbl>
      <w:tblPr>
        <w:tblW w:w="6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98"/>
        <w:gridCol w:w="3631"/>
      </w:tblGrid>
      <w:tr w:rsidR="00D424AC" w:rsidRPr="008233BF" w:rsidTr="007B0BC6">
        <w:tc>
          <w:tcPr>
            <w:tcW w:w="2998" w:type="dxa"/>
            <w:tcBorders>
              <w:bottom w:val="double" w:sz="4" w:space="0" w:color="auto"/>
            </w:tcBorders>
          </w:tcPr>
          <w:p w:rsidR="00D424AC" w:rsidRPr="008233BF" w:rsidRDefault="00D424AC" w:rsidP="007B0BC6">
            <w:pPr>
              <w:pStyle w:val="Tabletext"/>
              <w:spacing w:before="40" w:after="40"/>
              <w:rPr>
                <w:rFonts w:ascii="Arial" w:hAnsi="Arial" w:cs="Arial"/>
                <w:b/>
              </w:rPr>
            </w:pPr>
            <w:r w:rsidRPr="008233BF">
              <w:rPr>
                <w:rFonts w:ascii="Arial" w:hAnsi="Arial" w:cs="Arial"/>
                <w:b/>
              </w:rPr>
              <w:t>Item Name</w:t>
            </w:r>
          </w:p>
        </w:tc>
        <w:tc>
          <w:tcPr>
            <w:tcW w:w="3631" w:type="dxa"/>
            <w:tcBorders>
              <w:bottom w:val="double" w:sz="4" w:space="0" w:color="auto"/>
            </w:tcBorders>
          </w:tcPr>
          <w:p w:rsidR="00D424AC" w:rsidRPr="008233BF" w:rsidRDefault="00D424AC" w:rsidP="007B0BC6">
            <w:pPr>
              <w:pStyle w:val="Tabletext"/>
              <w:spacing w:before="40" w:after="40"/>
              <w:rPr>
                <w:rFonts w:ascii="Arial" w:hAnsi="Arial" w:cs="Arial"/>
                <w:b/>
              </w:rPr>
            </w:pPr>
            <w:r w:rsidRPr="008233BF">
              <w:rPr>
                <w:rFonts w:ascii="Arial" w:hAnsi="Arial" w:cs="Arial"/>
                <w:b/>
              </w:rPr>
              <w:t>Description</w:t>
            </w:r>
          </w:p>
        </w:tc>
      </w:tr>
      <w:tr w:rsidR="00D424AC" w:rsidRPr="008233BF" w:rsidTr="007B0BC6">
        <w:tc>
          <w:tcPr>
            <w:tcW w:w="2998" w:type="dxa"/>
            <w:tcBorders>
              <w:top w:val="double" w:sz="4" w:space="0" w:color="auto"/>
            </w:tcBorders>
          </w:tcPr>
          <w:p w:rsidR="00D424AC" w:rsidRPr="008233BF" w:rsidRDefault="00D424AC" w:rsidP="007B0BC6">
            <w:pPr>
              <w:rPr>
                <w:rFonts w:cs="Arial"/>
                <w:sz w:val="18"/>
                <w:szCs w:val="18"/>
              </w:rPr>
            </w:pPr>
            <w:r w:rsidRPr="008233BF">
              <w:rPr>
                <w:sz w:val="18"/>
                <w:szCs w:val="18"/>
              </w:rPr>
              <w:t>unitsOfDelivery</w:t>
            </w:r>
          </w:p>
        </w:tc>
        <w:tc>
          <w:tcPr>
            <w:tcW w:w="3631" w:type="dxa"/>
            <w:tcBorders>
              <w:top w:val="double" w:sz="4" w:space="0" w:color="auto"/>
            </w:tcBorders>
          </w:tcPr>
          <w:p w:rsidR="00D424AC" w:rsidRPr="008233BF" w:rsidRDefault="00D424AC" w:rsidP="007B0BC6">
            <w:pPr>
              <w:tabs>
                <w:tab w:val="left" w:pos="0"/>
                <w:tab w:val="left" w:pos="283"/>
                <w:tab w:val="left" w:pos="566"/>
                <w:tab w:val="left" w:pos="850"/>
                <w:tab w:val="left" w:pos="1134"/>
                <w:tab w:val="left" w:pos="1417"/>
                <w:tab w:val="left" w:pos="1700"/>
                <w:tab w:val="left" w:pos="1983"/>
                <w:tab w:val="left" w:pos="2268"/>
                <w:tab w:val="left" w:pos="2551"/>
                <w:tab w:val="left" w:pos="2834"/>
                <w:tab w:val="left" w:pos="3117"/>
                <w:tab w:val="left" w:pos="3400"/>
                <w:tab w:val="left" w:pos="3685"/>
                <w:tab w:val="left" w:pos="3968"/>
                <w:tab w:val="left" w:pos="4251"/>
                <w:tab w:val="left" w:pos="4534"/>
                <w:tab w:val="left" w:pos="4818"/>
                <w:tab w:val="left" w:pos="5102"/>
                <w:tab w:val="left" w:pos="5385"/>
                <w:tab w:val="left" w:pos="5668"/>
                <w:tab w:val="left" w:pos="5952"/>
                <w:tab w:val="left" w:pos="6235"/>
                <w:tab w:val="left" w:pos="6519"/>
                <w:tab w:val="left" w:pos="6802"/>
                <w:tab w:val="left" w:pos="7086"/>
                <w:tab w:val="left" w:pos="7369"/>
                <w:tab w:val="left" w:pos="7652"/>
                <w:tab w:val="left" w:pos="7936"/>
                <w:tab w:val="left" w:pos="8220"/>
                <w:tab w:val="left" w:pos="8503"/>
                <w:tab w:val="left" w:pos="8786"/>
              </w:tabs>
            </w:pPr>
            <w:r>
              <w:t>Datasets</w:t>
            </w:r>
          </w:p>
        </w:tc>
      </w:tr>
      <w:tr w:rsidR="00D424AC" w:rsidRPr="008233BF" w:rsidTr="007B0BC6">
        <w:tc>
          <w:tcPr>
            <w:tcW w:w="2998" w:type="dxa"/>
          </w:tcPr>
          <w:p w:rsidR="00D424AC" w:rsidRPr="008233BF" w:rsidRDefault="00D424AC" w:rsidP="007B0BC6">
            <w:pPr>
              <w:rPr>
                <w:sz w:val="18"/>
                <w:szCs w:val="18"/>
              </w:rPr>
            </w:pPr>
            <w:r w:rsidRPr="008233BF">
              <w:rPr>
                <w:rFonts w:cs="Arial"/>
                <w:sz w:val="18"/>
                <w:szCs w:val="18"/>
              </w:rPr>
              <w:t>transferSize</w:t>
            </w:r>
          </w:p>
        </w:tc>
        <w:tc>
          <w:tcPr>
            <w:tcW w:w="3631" w:type="dxa"/>
          </w:tcPr>
          <w:p w:rsidR="00D424AC" w:rsidRPr="008233BF" w:rsidRDefault="00D424AC" w:rsidP="007B0BC6">
            <w:pPr>
              <w:rPr>
                <w:sz w:val="18"/>
                <w:szCs w:val="18"/>
              </w:rPr>
            </w:pPr>
            <w:r>
              <w:rPr>
                <w:sz w:val="18"/>
                <w:szCs w:val="18"/>
              </w:rPr>
              <w:t>Undefined</w:t>
            </w:r>
          </w:p>
        </w:tc>
      </w:tr>
      <w:tr w:rsidR="00D424AC" w:rsidRPr="008233BF" w:rsidTr="007B0BC6">
        <w:tc>
          <w:tcPr>
            <w:tcW w:w="2998" w:type="dxa"/>
          </w:tcPr>
          <w:p w:rsidR="00D424AC" w:rsidRPr="008233BF" w:rsidRDefault="00D424AC" w:rsidP="007B0BC6">
            <w:pPr>
              <w:rPr>
                <w:rFonts w:cs="Arial"/>
                <w:sz w:val="18"/>
                <w:szCs w:val="18"/>
              </w:rPr>
            </w:pPr>
            <w:r>
              <w:rPr>
                <w:rFonts w:cs="Arial"/>
                <w:sz w:val="18"/>
                <w:szCs w:val="18"/>
              </w:rPr>
              <w:t>mediumName</w:t>
            </w:r>
          </w:p>
        </w:tc>
        <w:tc>
          <w:tcPr>
            <w:tcW w:w="3631" w:type="dxa"/>
          </w:tcPr>
          <w:p w:rsidR="00D424AC" w:rsidRDefault="00D424AC" w:rsidP="007B0BC6">
            <w:pPr>
              <w:rPr>
                <w:sz w:val="18"/>
                <w:szCs w:val="18"/>
              </w:rPr>
            </w:pPr>
            <w:r>
              <w:rPr>
                <w:sz w:val="18"/>
                <w:szCs w:val="18"/>
              </w:rPr>
              <w:t>Undefined</w:t>
            </w:r>
          </w:p>
        </w:tc>
      </w:tr>
      <w:tr w:rsidR="00D424AC" w:rsidRPr="008233BF" w:rsidTr="007B0BC6">
        <w:tc>
          <w:tcPr>
            <w:tcW w:w="2998" w:type="dxa"/>
          </w:tcPr>
          <w:p w:rsidR="00D424AC" w:rsidRDefault="00D424AC" w:rsidP="007B0BC6">
            <w:pPr>
              <w:rPr>
                <w:rFonts w:cs="Arial"/>
                <w:sz w:val="18"/>
                <w:szCs w:val="18"/>
              </w:rPr>
            </w:pPr>
            <w:r>
              <w:rPr>
                <w:rFonts w:cs="Arial"/>
                <w:sz w:val="18"/>
                <w:szCs w:val="18"/>
              </w:rPr>
              <w:t>otherDeliveryInformation</w:t>
            </w:r>
          </w:p>
        </w:tc>
        <w:tc>
          <w:tcPr>
            <w:tcW w:w="3631" w:type="dxa"/>
          </w:tcPr>
          <w:p w:rsidR="00D424AC" w:rsidRDefault="00D424AC" w:rsidP="007B0BC6">
            <w:pPr>
              <w:rPr>
                <w:sz w:val="18"/>
                <w:szCs w:val="18"/>
              </w:rPr>
            </w:pPr>
          </w:p>
        </w:tc>
      </w:tr>
    </w:tbl>
    <w:p w:rsidR="00D424AC" w:rsidRDefault="00D424AC" w:rsidP="00D424AC">
      <w:r>
        <w:rPr>
          <w:b/>
          <w:bCs/>
          <w:sz w:val="20"/>
          <w:szCs w:val="20"/>
        </w:rPr>
        <w:t>Table 10-1— Data product delivery</w:t>
      </w:r>
    </w:p>
    <w:p w:rsidR="00D424AC" w:rsidRPr="008233BF" w:rsidRDefault="00D424AC" w:rsidP="00D424AC">
      <w:pPr>
        <w:autoSpaceDE w:val="0"/>
        <w:autoSpaceDN w:val="0"/>
        <w:adjustRightInd w:val="0"/>
        <w:rPr>
          <w:rFonts w:cs="Arial"/>
          <w:b/>
          <w:bCs/>
        </w:rPr>
      </w:pPr>
    </w:p>
    <w:p w:rsidR="00D424AC" w:rsidRDefault="00D424AC" w:rsidP="0058251B">
      <w:pPr>
        <w:pStyle w:val="Heading2"/>
        <w:keepNext/>
        <w:numPr>
          <w:ilvl w:val="1"/>
          <w:numId w:val="21"/>
        </w:numPr>
        <w:tabs>
          <w:tab w:val="clear" w:pos="576"/>
          <w:tab w:val="left" w:pos="540"/>
          <w:tab w:val="num" w:pos="644"/>
          <w:tab w:val="left" w:pos="700"/>
        </w:tabs>
        <w:suppressAutoHyphens/>
        <w:spacing w:before="60" w:after="240" w:line="250" w:lineRule="exact"/>
        <w:ind w:left="0" w:firstLine="0"/>
        <w:jc w:val="both"/>
        <w:rPr>
          <w:lang w:val="en-US"/>
        </w:rPr>
      </w:pPr>
      <w:bookmarkStart w:id="86" w:name="_Toc297280258"/>
      <w:bookmarkStart w:id="87" w:name="_Toc225065198"/>
      <w:bookmarkEnd w:id="84"/>
      <w:bookmarkEnd w:id="85"/>
      <w:r>
        <w:rPr>
          <w:lang w:val="en-US"/>
        </w:rPr>
        <w:t>Feature and Portrayal Catalogue Delivery</w:t>
      </w:r>
      <w:bookmarkEnd w:id="86"/>
    </w:p>
    <w:p w:rsidR="00D424AC" w:rsidRPr="00F37612" w:rsidRDefault="00D424AC" w:rsidP="00D424AC">
      <w:r>
        <w:t xml:space="preserve">This specification include a Feature Catalogue and Portrayal Catalogue. The Feature and Portrayal Catalogues can be also provided on the IALA website and users informed by a change notice on that site when any changes occur. </w:t>
      </w:r>
    </w:p>
    <w:p w:rsidR="00D424AC" w:rsidRDefault="00D424AC" w:rsidP="0058251B">
      <w:pPr>
        <w:pStyle w:val="Heading1"/>
        <w:pageBreakBefore/>
        <w:numPr>
          <w:ilvl w:val="0"/>
          <w:numId w:val="21"/>
        </w:numPr>
        <w:jc w:val="both"/>
        <w:rPr>
          <w:lang w:eastAsia="en-GB"/>
        </w:rPr>
      </w:pPr>
      <w:bookmarkStart w:id="88" w:name="_Toc225648314"/>
      <w:bookmarkStart w:id="89" w:name="_Toc225065171"/>
      <w:bookmarkStart w:id="90" w:name="_Toc297280262"/>
      <w:bookmarkEnd w:id="87"/>
      <w:r>
        <w:rPr>
          <w:lang w:eastAsia="en-GB"/>
        </w:rPr>
        <w:lastRenderedPageBreak/>
        <w:t>Metadata</w:t>
      </w:r>
      <w:bookmarkEnd w:id="88"/>
      <w:bookmarkEnd w:id="89"/>
      <w:bookmarkEnd w:id="90"/>
    </w:p>
    <w:p w:rsidR="00D424AC" w:rsidRDefault="00D424AC" w:rsidP="00D424AC">
      <w:pPr>
        <w:ind w:right="-1440"/>
      </w:pPr>
      <w:r w:rsidRPr="00CD68C0">
        <w:rPr>
          <w:rFonts w:eastAsia="Calibri" w:cs="Arial"/>
          <w:color w:val="000000"/>
          <w:sz w:val="20"/>
          <w:szCs w:val="20"/>
        </w:rPr>
        <w:t xml:space="preserve">The data product specification metadata shall include the following items in Table 2 [extension to ISO </w:t>
      </w:r>
      <w:r>
        <w:rPr>
          <w:rFonts w:eastAsia="Calibri" w:cs="Arial"/>
          <w:color w:val="000000"/>
          <w:sz w:val="20"/>
          <w:szCs w:val="20"/>
        </w:rPr>
        <w:t>19</w:t>
      </w:r>
      <w:r w:rsidRPr="00CD68C0">
        <w:rPr>
          <w:rFonts w:eastAsia="Calibri" w:cs="Arial"/>
          <w:color w:val="000000"/>
          <w:sz w:val="20"/>
          <w:szCs w:val="20"/>
        </w:rPr>
        <w:t xml:space="preserve">131]: </w:t>
      </w:r>
    </w:p>
    <w:tbl>
      <w:tblPr>
        <w:tblW w:w="9639" w:type="dxa"/>
        <w:tblInd w:w="108" w:type="dxa"/>
        <w:tblBorders>
          <w:top w:val="nil"/>
          <w:left w:val="nil"/>
          <w:bottom w:val="nil"/>
          <w:right w:val="nil"/>
        </w:tblBorders>
        <w:tblLayout w:type="fixed"/>
        <w:tblLook w:val="0000" w:firstRow="0" w:lastRow="0" w:firstColumn="0" w:lastColumn="0" w:noHBand="0" w:noVBand="0"/>
      </w:tblPr>
      <w:tblGrid>
        <w:gridCol w:w="2799"/>
        <w:gridCol w:w="2340"/>
        <w:gridCol w:w="2340"/>
        <w:gridCol w:w="2160"/>
      </w:tblGrid>
      <w:tr w:rsidR="00D424AC" w:rsidRPr="00CD68C0" w:rsidTr="007B0BC6">
        <w:trPr>
          <w:trHeight w:val="110"/>
        </w:trPr>
        <w:tc>
          <w:tcPr>
            <w:tcW w:w="2799" w:type="dxa"/>
            <w:tcBorders>
              <w:top w:val="single" w:sz="8" w:space="0" w:color="000000"/>
              <w:left w:val="single" w:sz="8" w:space="0" w:color="000000"/>
              <w:bottom w:val="single" w:sz="8" w:space="0" w:color="000000"/>
              <w:right w:val="single" w:sz="8" w:space="0" w:color="000000"/>
            </w:tcBorders>
          </w:tcPr>
          <w:p w:rsidR="00D424AC" w:rsidRPr="00CD68C0" w:rsidRDefault="00D424AC" w:rsidP="007B0BC6">
            <w:pPr>
              <w:autoSpaceDE w:val="0"/>
              <w:autoSpaceDN w:val="0"/>
              <w:adjustRightInd w:val="0"/>
              <w:spacing w:before="60" w:after="60"/>
              <w:jc w:val="center"/>
              <w:rPr>
                <w:rFonts w:eastAsia="Calibri" w:cs="Arial"/>
                <w:color w:val="000000"/>
                <w:sz w:val="16"/>
                <w:szCs w:val="16"/>
              </w:rPr>
            </w:pPr>
            <w:r w:rsidRPr="00CD68C0">
              <w:rPr>
                <w:rFonts w:eastAsia="Calibri" w:cs="Arial"/>
                <w:b/>
                <w:bCs/>
                <w:color w:val="000000"/>
                <w:sz w:val="16"/>
                <w:szCs w:val="16"/>
              </w:rPr>
              <w:t xml:space="preserve">Item Name </w:t>
            </w:r>
          </w:p>
        </w:tc>
        <w:tc>
          <w:tcPr>
            <w:tcW w:w="2340" w:type="dxa"/>
            <w:tcBorders>
              <w:top w:val="single" w:sz="8" w:space="0" w:color="000000"/>
              <w:left w:val="single" w:sz="8" w:space="0" w:color="000000"/>
              <w:bottom w:val="single" w:sz="8" w:space="0" w:color="000000"/>
              <w:right w:val="single" w:sz="8" w:space="0" w:color="000000"/>
            </w:tcBorders>
          </w:tcPr>
          <w:p w:rsidR="00D424AC" w:rsidRPr="00CD68C0" w:rsidRDefault="00D424AC" w:rsidP="007B0BC6">
            <w:pPr>
              <w:autoSpaceDE w:val="0"/>
              <w:autoSpaceDN w:val="0"/>
              <w:adjustRightInd w:val="0"/>
              <w:spacing w:before="60" w:after="60"/>
              <w:jc w:val="center"/>
              <w:rPr>
                <w:rFonts w:eastAsia="Calibri" w:cs="Arial"/>
                <w:color w:val="000000"/>
                <w:sz w:val="16"/>
                <w:szCs w:val="16"/>
              </w:rPr>
            </w:pPr>
            <w:r w:rsidRPr="00CD68C0">
              <w:rPr>
                <w:rFonts w:eastAsia="Calibri" w:cs="Arial"/>
                <w:b/>
                <w:bCs/>
                <w:color w:val="000000"/>
                <w:sz w:val="16"/>
                <w:szCs w:val="16"/>
              </w:rPr>
              <w:t xml:space="preserve">Description </w:t>
            </w:r>
          </w:p>
        </w:tc>
        <w:tc>
          <w:tcPr>
            <w:tcW w:w="2340" w:type="dxa"/>
            <w:tcBorders>
              <w:top w:val="single" w:sz="8" w:space="0" w:color="000000"/>
              <w:left w:val="single" w:sz="8" w:space="0" w:color="000000"/>
              <w:bottom w:val="single" w:sz="8" w:space="0" w:color="000000"/>
              <w:right w:val="single" w:sz="8" w:space="0" w:color="000000"/>
            </w:tcBorders>
          </w:tcPr>
          <w:p w:rsidR="00D424AC" w:rsidRPr="00CD68C0" w:rsidRDefault="00D424AC" w:rsidP="007B0BC6">
            <w:pPr>
              <w:autoSpaceDE w:val="0"/>
              <w:autoSpaceDN w:val="0"/>
              <w:adjustRightInd w:val="0"/>
              <w:spacing w:before="60" w:after="60"/>
              <w:jc w:val="center"/>
              <w:rPr>
                <w:rFonts w:eastAsia="Calibri" w:cs="Arial"/>
                <w:color w:val="000000"/>
                <w:sz w:val="16"/>
                <w:szCs w:val="16"/>
              </w:rPr>
            </w:pPr>
            <w:r w:rsidRPr="00CD68C0">
              <w:rPr>
                <w:rFonts w:eastAsia="Calibri" w:cs="Arial"/>
                <w:b/>
                <w:bCs/>
                <w:color w:val="000000"/>
                <w:sz w:val="16"/>
                <w:szCs w:val="16"/>
              </w:rPr>
              <w:t xml:space="preserve">Multiplicity </w:t>
            </w:r>
          </w:p>
        </w:tc>
        <w:tc>
          <w:tcPr>
            <w:tcW w:w="2160" w:type="dxa"/>
            <w:tcBorders>
              <w:top w:val="single" w:sz="8" w:space="0" w:color="000000"/>
              <w:left w:val="single" w:sz="8" w:space="0" w:color="000000"/>
              <w:bottom w:val="single" w:sz="8" w:space="0" w:color="000000"/>
              <w:right w:val="single" w:sz="8" w:space="0" w:color="000000"/>
            </w:tcBorders>
          </w:tcPr>
          <w:p w:rsidR="00D424AC" w:rsidRPr="00CD68C0" w:rsidRDefault="00D424AC" w:rsidP="007B0BC6">
            <w:pPr>
              <w:autoSpaceDE w:val="0"/>
              <w:autoSpaceDN w:val="0"/>
              <w:adjustRightInd w:val="0"/>
              <w:spacing w:before="60" w:after="60"/>
              <w:jc w:val="center"/>
              <w:rPr>
                <w:rFonts w:eastAsia="Calibri" w:cs="Arial"/>
                <w:color w:val="000000"/>
                <w:sz w:val="16"/>
                <w:szCs w:val="16"/>
              </w:rPr>
            </w:pPr>
            <w:r w:rsidRPr="00CD68C0">
              <w:rPr>
                <w:rFonts w:eastAsia="Calibri" w:cs="Arial"/>
                <w:b/>
                <w:bCs/>
                <w:color w:val="000000"/>
                <w:sz w:val="16"/>
                <w:szCs w:val="16"/>
              </w:rPr>
              <w:t xml:space="preserve">Type </w:t>
            </w:r>
          </w:p>
        </w:tc>
      </w:tr>
      <w:tr w:rsidR="00D424AC" w:rsidRPr="00CD68C0" w:rsidTr="007B0BC6">
        <w:trPr>
          <w:trHeight w:val="106"/>
        </w:trPr>
        <w:tc>
          <w:tcPr>
            <w:tcW w:w="2799" w:type="dxa"/>
            <w:tcBorders>
              <w:top w:val="single" w:sz="8" w:space="0" w:color="000000"/>
              <w:left w:val="single" w:sz="8" w:space="0" w:color="000000"/>
              <w:bottom w:val="single" w:sz="8" w:space="0" w:color="000000"/>
              <w:right w:val="single" w:sz="8" w:space="0" w:color="000000"/>
            </w:tcBorders>
          </w:tcPr>
          <w:p w:rsidR="00D424AC" w:rsidRPr="00CD68C0" w:rsidRDefault="00D424AC" w:rsidP="007B0BC6">
            <w:pPr>
              <w:autoSpaceDE w:val="0"/>
              <w:autoSpaceDN w:val="0"/>
              <w:adjustRightInd w:val="0"/>
              <w:spacing w:before="60" w:after="60"/>
              <w:rPr>
                <w:rFonts w:eastAsia="Calibri" w:cs="Arial"/>
                <w:color w:val="000000"/>
                <w:sz w:val="16"/>
                <w:szCs w:val="16"/>
              </w:rPr>
            </w:pPr>
            <w:r w:rsidRPr="00CD68C0">
              <w:rPr>
                <w:rFonts w:eastAsia="Calibri" w:cs="Arial"/>
                <w:color w:val="000000"/>
                <w:sz w:val="16"/>
                <w:szCs w:val="16"/>
              </w:rPr>
              <w:t xml:space="preserve">title </w:t>
            </w:r>
          </w:p>
        </w:tc>
        <w:tc>
          <w:tcPr>
            <w:tcW w:w="2340" w:type="dxa"/>
            <w:tcBorders>
              <w:top w:val="single" w:sz="8" w:space="0" w:color="000000"/>
              <w:left w:val="single" w:sz="8" w:space="0" w:color="000000"/>
              <w:bottom w:val="single" w:sz="8" w:space="0" w:color="000000"/>
              <w:right w:val="single" w:sz="8" w:space="0" w:color="000000"/>
            </w:tcBorders>
          </w:tcPr>
          <w:p w:rsidR="00D424AC" w:rsidRPr="00CD68C0" w:rsidRDefault="00D424AC" w:rsidP="007B0BC6">
            <w:pPr>
              <w:autoSpaceDE w:val="0"/>
              <w:autoSpaceDN w:val="0"/>
              <w:adjustRightInd w:val="0"/>
              <w:spacing w:before="60" w:after="60"/>
              <w:rPr>
                <w:rFonts w:eastAsia="Calibri" w:cs="Arial"/>
                <w:color w:val="000000"/>
                <w:sz w:val="16"/>
                <w:szCs w:val="16"/>
              </w:rPr>
            </w:pPr>
            <w:r w:rsidRPr="00CD68C0">
              <w:rPr>
                <w:rFonts w:eastAsia="Calibri" w:cs="Arial"/>
                <w:color w:val="000000"/>
                <w:sz w:val="16"/>
                <w:szCs w:val="16"/>
              </w:rPr>
              <w:t xml:space="preserve">Title of the data product specification </w:t>
            </w:r>
          </w:p>
        </w:tc>
        <w:tc>
          <w:tcPr>
            <w:tcW w:w="2340" w:type="dxa"/>
            <w:tcBorders>
              <w:top w:val="single" w:sz="8" w:space="0" w:color="000000"/>
              <w:left w:val="single" w:sz="8" w:space="0" w:color="000000"/>
              <w:bottom w:val="single" w:sz="8" w:space="0" w:color="000000"/>
              <w:right w:val="single" w:sz="8" w:space="0" w:color="000000"/>
            </w:tcBorders>
          </w:tcPr>
          <w:p w:rsidR="00D424AC" w:rsidRPr="00CD68C0" w:rsidRDefault="00D424AC" w:rsidP="007B0BC6">
            <w:pPr>
              <w:autoSpaceDE w:val="0"/>
              <w:autoSpaceDN w:val="0"/>
              <w:adjustRightInd w:val="0"/>
              <w:spacing w:before="60" w:after="60"/>
              <w:rPr>
                <w:rFonts w:eastAsia="Calibri" w:cs="Arial"/>
                <w:color w:val="000000"/>
                <w:sz w:val="16"/>
                <w:szCs w:val="16"/>
              </w:rPr>
            </w:pPr>
            <w:r w:rsidRPr="00CD68C0">
              <w:rPr>
                <w:rFonts w:eastAsia="Calibri" w:cs="Arial"/>
                <w:color w:val="000000"/>
                <w:sz w:val="16"/>
                <w:szCs w:val="16"/>
              </w:rPr>
              <w:t xml:space="preserve">1 </w:t>
            </w:r>
          </w:p>
        </w:tc>
        <w:tc>
          <w:tcPr>
            <w:tcW w:w="2160" w:type="dxa"/>
            <w:tcBorders>
              <w:top w:val="single" w:sz="8" w:space="0" w:color="000000"/>
              <w:left w:val="single" w:sz="8" w:space="0" w:color="000000"/>
              <w:bottom w:val="single" w:sz="8" w:space="0" w:color="000000"/>
              <w:right w:val="single" w:sz="8" w:space="0" w:color="000000"/>
            </w:tcBorders>
          </w:tcPr>
          <w:p w:rsidR="00D424AC" w:rsidRPr="00CD68C0" w:rsidRDefault="00D424AC" w:rsidP="007B0BC6">
            <w:pPr>
              <w:autoSpaceDE w:val="0"/>
              <w:autoSpaceDN w:val="0"/>
              <w:adjustRightInd w:val="0"/>
              <w:spacing w:before="60" w:after="60"/>
              <w:rPr>
                <w:rFonts w:eastAsia="Calibri" w:cs="Arial"/>
                <w:color w:val="000000"/>
                <w:sz w:val="16"/>
                <w:szCs w:val="16"/>
              </w:rPr>
            </w:pPr>
            <w:r w:rsidRPr="00CD68C0">
              <w:rPr>
                <w:rFonts w:eastAsia="Calibri" w:cs="Arial"/>
                <w:color w:val="000000"/>
                <w:sz w:val="16"/>
                <w:szCs w:val="16"/>
              </w:rPr>
              <w:t xml:space="preserve">CharacterString </w:t>
            </w:r>
          </w:p>
        </w:tc>
      </w:tr>
      <w:tr w:rsidR="00D424AC" w:rsidRPr="00CD68C0" w:rsidTr="007B0BC6">
        <w:trPr>
          <w:trHeight w:val="106"/>
        </w:trPr>
        <w:tc>
          <w:tcPr>
            <w:tcW w:w="2799" w:type="dxa"/>
            <w:tcBorders>
              <w:top w:val="single" w:sz="8" w:space="0" w:color="000000"/>
              <w:left w:val="single" w:sz="8" w:space="0" w:color="000000"/>
              <w:bottom w:val="single" w:sz="8" w:space="0" w:color="000000"/>
              <w:right w:val="single" w:sz="8" w:space="0" w:color="000000"/>
            </w:tcBorders>
          </w:tcPr>
          <w:p w:rsidR="00D424AC" w:rsidRPr="00CD68C0" w:rsidRDefault="00D424AC" w:rsidP="007B0BC6">
            <w:pPr>
              <w:autoSpaceDE w:val="0"/>
              <w:autoSpaceDN w:val="0"/>
              <w:adjustRightInd w:val="0"/>
              <w:spacing w:before="60" w:after="60"/>
              <w:rPr>
                <w:rFonts w:eastAsia="Calibri" w:cs="Arial"/>
                <w:color w:val="000000"/>
                <w:sz w:val="16"/>
                <w:szCs w:val="16"/>
              </w:rPr>
            </w:pPr>
            <w:r w:rsidRPr="00CD68C0">
              <w:rPr>
                <w:rFonts w:eastAsia="Calibri" w:cs="Arial"/>
                <w:color w:val="000000"/>
                <w:sz w:val="16"/>
                <w:szCs w:val="16"/>
              </w:rPr>
              <w:t xml:space="preserve">version </w:t>
            </w:r>
          </w:p>
        </w:tc>
        <w:tc>
          <w:tcPr>
            <w:tcW w:w="2340" w:type="dxa"/>
            <w:tcBorders>
              <w:top w:val="single" w:sz="8" w:space="0" w:color="000000"/>
              <w:left w:val="single" w:sz="8" w:space="0" w:color="000000"/>
              <w:bottom w:val="single" w:sz="8" w:space="0" w:color="000000"/>
              <w:right w:val="single" w:sz="8" w:space="0" w:color="000000"/>
            </w:tcBorders>
          </w:tcPr>
          <w:p w:rsidR="00D424AC" w:rsidRPr="00CD68C0" w:rsidRDefault="00D424AC" w:rsidP="007B0BC6">
            <w:pPr>
              <w:autoSpaceDE w:val="0"/>
              <w:autoSpaceDN w:val="0"/>
              <w:adjustRightInd w:val="0"/>
              <w:spacing w:before="60" w:after="60"/>
              <w:rPr>
                <w:rFonts w:eastAsia="Calibri" w:cs="Arial"/>
                <w:color w:val="000000"/>
                <w:sz w:val="16"/>
                <w:szCs w:val="16"/>
              </w:rPr>
            </w:pPr>
            <w:r w:rsidRPr="00CD68C0">
              <w:rPr>
                <w:rFonts w:eastAsia="Calibri" w:cs="Arial"/>
                <w:color w:val="000000"/>
                <w:sz w:val="16"/>
                <w:szCs w:val="16"/>
              </w:rPr>
              <w:t xml:space="preserve">Version of the data product specification </w:t>
            </w:r>
          </w:p>
        </w:tc>
        <w:tc>
          <w:tcPr>
            <w:tcW w:w="2340" w:type="dxa"/>
            <w:tcBorders>
              <w:top w:val="single" w:sz="8" w:space="0" w:color="000000"/>
              <w:left w:val="single" w:sz="8" w:space="0" w:color="000000"/>
              <w:bottom w:val="single" w:sz="8" w:space="0" w:color="000000"/>
              <w:right w:val="single" w:sz="8" w:space="0" w:color="000000"/>
            </w:tcBorders>
          </w:tcPr>
          <w:p w:rsidR="00D424AC" w:rsidRPr="00CD68C0" w:rsidRDefault="00D424AC" w:rsidP="007B0BC6">
            <w:pPr>
              <w:autoSpaceDE w:val="0"/>
              <w:autoSpaceDN w:val="0"/>
              <w:adjustRightInd w:val="0"/>
              <w:spacing w:before="60" w:after="60"/>
              <w:rPr>
                <w:rFonts w:eastAsia="Calibri" w:cs="Arial"/>
                <w:color w:val="000000"/>
                <w:sz w:val="16"/>
                <w:szCs w:val="16"/>
              </w:rPr>
            </w:pPr>
            <w:r w:rsidRPr="00CD68C0">
              <w:rPr>
                <w:rFonts w:eastAsia="Calibri" w:cs="Arial"/>
                <w:color w:val="000000"/>
                <w:sz w:val="16"/>
                <w:szCs w:val="16"/>
              </w:rPr>
              <w:t xml:space="preserve">1 </w:t>
            </w:r>
          </w:p>
        </w:tc>
        <w:tc>
          <w:tcPr>
            <w:tcW w:w="2160" w:type="dxa"/>
            <w:tcBorders>
              <w:top w:val="single" w:sz="8" w:space="0" w:color="000000"/>
              <w:left w:val="single" w:sz="8" w:space="0" w:color="000000"/>
              <w:bottom w:val="single" w:sz="8" w:space="0" w:color="000000"/>
              <w:right w:val="single" w:sz="8" w:space="0" w:color="000000"/>
            </w:tcBorders>
          </w:tcPr>
          <w:p w:rsidR="00D424AC" w:rsidRPr="00CD68C0" w:rsidRDefault="00D424AC" w:rsidP="007B0BC6">
            <w:pPr>
              <w:autoSpaceDE w:val="0"/>
              <w:autoSpaceDN w:val="0"/>
              <w:adjustRightInd w:val="0"/>
              <w:spacing w:before="60" w:after="60"/>
              <w:rPr>
                <w:rFonts w:eastAsia="Calibri" w:cs="Arial"/>
                <w:color w:val="000000"/>
                <w:sz w:val="16"/>
                <w:szCs w:val="16"/>
              </w:rPr>
            </w:pPr>
            <w:r w:rsidRPr="00CD68C0">
              <w:rPr>
                <w:rFonts w:eastAsia="Calibri" w:cs="Arial"/>
                <w:color w:val="000000"/>
                <w:sz w:val="16"/>
                <w:szCs w:val="16"/>
              </w:rPr>
              <w:t xml:space="preserve">CharacterString </w:t>
            </w:r>
          </w:p>
        </w:tc>
      </w:tr>
      <w:tr w:rsidR="00D424AC" w:rsidRPr="00CD68C0" w:rsidTr="007B0BC6">
        <w:trPr>
          <w:trHeight w:val="197"/>
        </w:trPr>
        <w:tc>
          <w:tcPr>
            <w:tcW w:w="2799" w:type="dxa"/>
            <w:tcBorders>
              <w:top w:val="single" w:sz="8" w:space="0" w:color="000000"/>
              <w:left w:val="single" w:sz="8" w:space="0" w:color="000000"/>
              <w:bottom w:val="single" w:sz="8" w:space="0" w:color="000000"/>
              <w:right w:val="single" w:sz="8" w:space="0" w:color="000000"/>
            </w:tcBorders>
          </w:tcPr>
          <w:p w:rsidR="00D424AC" w:rsidRPr="00CD68C0" w:rsidRDefault="00D424AC" w:rsidP="007B0BC6">
            <w:pPr>
              <w:autoSpaceDE w:val="0"/>
              <w:autoSpaceDN w:val="0"/>
              <w:adjustRightInd w:val="0"/>
              <w:spacing w:before="60" w:after="60"/>
              <w:rPr>
                <w:rFonts w:eastAsia="Calibri" w:cs="Arial"/>
                <w:color w:val="000000"/>
                <w:sz w:val="16"/>
                <w:szCs w:val="16"/>
              </w:rPr>
            </w:pPr>
            <w:r w:rsidRPr="00CD68C0">
              <w:rPr>
                <w:rFonts w:eastAsia="Calibri" w:cs="Arial"/>
                <w:color w:val="000000"/>
                <w:sz w:val="16"/>
                <w:szCs w:val="16"/>
              </w:rPr>
              <w:t xml:space="preserve">date </w:t>
            </w:r>
          </w:p>
        </w:tc>
        <w:tc>
          <w:tcPr>
            <w:tcW w:w="2340" w:type="dxa"/>
            <w:tcBorders>
              <w:top w:val="single" w:sz="8" w:space="0" w:color="000000"/>
              <w:left w:val="single" w:sz="8" w:space="0" w:color="000000"/>
              <w:bottom w:val="single" w:sz="8" w:space="0" w:color="000000"/>
              <w:right w:val="single" w:sz="8" w:space="0" w:color="000000"/>
            </w:tcBorders>
          </w:tcPr>
          <w:p w:rsidR="00D424AC" w:rsidRPr="00CD68C0" w:rsidRDefault="00D424AC" w:rsidP="007B0BC6">
            <w:pPr>
              <w:autoSpaceDE w:val="0"/>
              <w:autoSpaceDN w:val="0"/>
              <w:adjustRightInd w:val="0"/>
              <w:spacing w:before="60" w:after="60"/>
              <w:rPr>
                <w:rFonts w:eastAsia="Calibri" w:cs="Arial"/>
                <w:color w:val="000000"/>
                <w:sz w:val="16"/>
                <w:szCs w:val="16"/>
              </w:rPr>
            </w:pPr>
            <w:r w:rsidRPr="00CD68C0">
              <w:rPr>
                <w:rFonts w:eastAsia="Calibri" w:cs="Arial"/>
                <w:color w:val="000000"/>
                <w:sz w:val="16"/>
                <w:szCs w:val="16"/>
              </w:rPr>
              <w:t xml:space="preserve">Date the product specification was created / last updated </w:t>
            </w:r>
          </w:p>
        </w:tc>
        <w:tc>
          <w:tcPr>
            <w:tcW w:w="2340" w:type="dxa"/>
            <w:tcBorders>
              <w:top w:val="single" w:sz="8" w:space="0" w:color="000000"/>
              <w:left w:val="single" w:sz="8" w:space="0" w:color="000000"/>
              <w:bottom w:val="single" w:sz="8" w:space="0" w:color="000000"/>
              <w:right w:val="single" w:sz="8" w:space="0" w:color="000000"/>
            </w:tcBorders>
          </w:tcPr>
          <w:p w:rsidR="00D424AC" w:rsidRPr="00CD68C0" w:rsidRDefault="00D424AC" w:rsidP="007B0BC6">
            <w:pPr>
              <w:autoSpaceDE w:val="0"/>
              <w:autoSpaceDN w:val="0"/>
              <w:adjustRightInd w:val="0"/>
              <w:spacing w:before="60" w:after="60"/>
              <w:rPr>
                <w:rFonts w:eastAsia="Calibri" w:cs="Arial"/>
                <w:color w:val="000000"/>
                <w:sz w:val="16"/>
                <w:szCs w:val="16"/>
              </w:rPr>
            </w:pPr>
            <w:r w:rsidRPr="00CD68C0">
              <w:rPr>
                <w:rFonts w:eastAsia="Calibri" w:cs="Arial"/>
                <w:color w:val="000000"/>
                <w:sz w:val="16"/>
                <w:szCs w:val="16"/>
              </w:rPr>
              <w:t xml:space="preserve">1 </w:t>
            </w:r>
          </w:p>
        </w:tc>
        <w:tc>
          <w:tcPr>
            <w:tcW w:w="2160" w:type="dxa"/>
            <w:tcBorders>
              <w:top w:val="single" w:sz="8" w:space="0" w:color="000000"/>
              <w:left w:val="single" w:sz="8" w:space="0" w:color="000000"/>
              <w:bottom w:val="single" w:sz="8" w:space="0" w:color="000000"/>
              <w:right w:val="single" w:sz="8" w:space="0" w:color="000000"/>
            </w:tcBorders>
          </w:tcPr>
          <w:p w:rsidR="00D424AC" w:rsidRPr="00CD68C0" w:rsidRDefault="00D424AC" w:rsidP="007B0BC6">
            <w:pPr>
              <w:autoSpaceDE w:val="0"/>
              <w:autoSpaceDN w:val="0"/>
              <w:adjustRightInd w:val="0"/>
              <w:spacing w:before="60" w:after="60"/>
              <w:rPr>
                <w:rFonts w:eastAsia="Calibri" w:cs="Arial"/>
                <w:color w:val="000000"/>
                <w:sz w:val="16"/>
                <w:szCs w:val="16"/>
              </w:rPr>
            </w:pPr>
            <w:r w:rsidRPr="00CD68C0">
              <w:rPr>
                <w:rFonts w:eastAsia="Calibri" w:cs="Arial"/>
                <w:color w:val="000000"/>
                <w:sz w:val="16"/>
                <w:szCs w:val="16"/>
              </w:rPr>
              <w:t xml:space="preserve">Date </w:t>
            </w:r>
          </w:p>
        </w:tc>
      </w:tr>
      <w:tr w:rsidR="00D424AC" w:rsidRPr="00CD68C0" w:rsidTr="007B0BC6">
        <w:trPr>
          <w:trHeight w:val="197"/>
        </w:trPr>
        <w:tc>
          <w:tcPr>
            <w:tcW w:w="2799" w:type="dxa"/>
            <w:tcBorders>
              <w:top w:val="single" w:sz="8" w:space="0" w:color="000000"/>
              <w:left w:val="single" w:sz="8" w:space="0" w:color="000000"/>
              <w:bottom w:val="single" w:sz="8" w:space="0" w:color="000000"/>
              <w:right w:val="single" w:sz="8" w:space="0" w:color="000000"/>
            </w:tcBorders>
          </w:tcPr>
          <w:p w:rsidR="00D424AC" w:rsidRPr="00CD68C0" w:rsidRDefault="00D424AC" w:rsidP="007B0BC6">
            <w:pPr>
              <w:autoSpaceDE w:val="0"/>
              <w:autoSpaceDN w:val="0"/>
              <w:adjustRightInd w:val="0"/>
              <w:spacing w:before="60" w:after="60"/>
              <w:rPr>
                <w:rFonts w:eastAsia="Calibri" w:cs="Arial"/>
                <w:color w:val="000000"/>
                <w:sz w:val="16"/>
                <w:szCs w:val="16"/>
              </w:rPr>
            </w:pPr>
            <w:r w:rsidRPr="00CD68C0">
              <w:rPr>
                <w:rFonts w:eastAsia="Calibri" w:cs="Arial"/>
                <w:color w:val="000000"/>
                <w:sz w:val="16"/>
                <w:szCs w:val="16"/>
              </w:rPr>
              <w:t xml:space="preserve">language </w:t>
            </w:r>
          </w:p>
        </w:tc>
        <w:tc>
          <w:tcPr>
            <w:tcW w:w="2340" w:type="dxa"/>
            <w:tcBorders>
              <w:top w:val="single" w:sz="8" w:space="0" w:color="000000"/>
              <w:left w:val="single" w:sz="8" w:space="0" w:color="000000"/>
              <w:bottom w:val="single" w:sz="8" w:space="0" w:color="000000"/>
              <w:right w:val="single" w:sz="8" w:space="0" w:color="000000"/>
            </w:tcBorders>
          </w:tcPr>
          <w:p w:rsidR="00D424AC" w:rsidRPr="00CD68C0" w:rsidRDefault="00D424AC" w:rsidP="007B0BC6">
            <w:pPr>
              <w:autoSpaceDE w:val="0"/>
              <w:autoSpaceDN w:val="0"/>
              <w:adjustRightInd w:val="0"/>
              <w:spacing w:before="60" w:after="60"/>
              <w:rPr>
                <w:rFonts w:eastAsia="Calibri" w:cs="Arial"/>
                <w:color w:val="000000"/>
                <w:sz w:val="16"/>
                <w:szCs w:val="16"/>
              </w:rPr>
            </w:pPr>
            <w:r w:rsidRPr="00CD68C0">
              <w:rPr>
                <w:rFonts w:eastAsia="Calibri" w:cs="Arial"/>
                <w:color w:val="000000"/>
                <w:sz w:val="16"/>
                <w:szCs w:val="16"/>
              </w:rPr>
              <w:t xml:space="preserve">Language(s) of the data product specification, e.g. translations </w:t>
            </w:r>
          </w:p>
        </w:tc>
        <w:tc>
          <w:tcPr>
            <w:tcW w:w="2340" w:type="dxa"/>
            <w:tcBorders>
              <w:top w:val="single" w:sz="8" w:space="0" w:color="000000"/>
              <w:left w:val="single" w:sz="8" w:space="0" w:color="000000"/>
              <w:bottom w:val="single" w:sz="8" w:space="0" w:color="000000"/>
              <w:right w:val="single" w:sz="8" w:space="0" w:color="000000"/>
            </w:tcBorders>
          </w:tcPr>
          <w:p w:rsidR="00D424AC" w:rsidRPr="00CD68C0" w:rsidRDefault="00D424AC" w:rsidP="007B0BC6">
            <w:pPr>
              <w:autoSpaceDE w:val="0"/>
              <w:autoSpaceDN w:val="0"/>
              <w:adjustRightInd w:val="0"/>
              <w:spacing w:before="60" w:after="60"/>
              <w:rPr>
                <w:rFonts w:eastAsia="Calibri" w:cs="Arial"/>
                <w:color w:val="000000"/>
                <w:sz w:val="16"/>
                <w:szCs w:val="16"/>
              </w:rPr>
            </w:pPr>
            <w:r w:rsidRPr="00CD68C0">
              <w:rPr>
                <w:rFonts w:eastAsia="Calibri" w:cs="Arial"/>
                <w:color w:val="000000"/>
                <w:sz w:val="16"/>
                <w:szCs w:val="16"/>
              </w:rPr>
              <w:t xml:space="preserve">1..* </w:t>
            </w:r>
          </w:p>
        </w:tc>
        <w:tc>
          <w:tcPr>
            <w:tcW w:w="2160" w:type="dxa"/>
            <w:tcBorders>
              <w:top w:val="single" w:sz="8" w:space="0" w:color="000000"/>
              <w:left w:val="single" w:sz="8" w:space="0" w:color="000000"/>
              <w:bottom w:val="single" w:sz="8" w:space="0" w:color="000000"/>
              <w:right w:val="single" w:sz="8" w:space="0" w:color="000000"/>
            </w:tcBorders>
          </w:tcPr>
          <w:p w:rsidR="00D424AC" w:rsidRPr="00CD68C0" w:rsidRDefault="00D424AC" w:rsidP="007B0BC6">
            <w:pPr>
              <w:autoSpaceDE w:val="0"/>
              <w:autoSpaceDN w:val="0"/>
              <w:adjustRightInd w:val="0"/>
              <w:spacing w:before="60" w:after="60"/>
              <w:rPr>
                <w:rFonts w:eastAsia="Calibri" w:cs="Arial"/>
                <w:color w:val="000000"/>
                <w:sz w:val="16"/>
                <w:szCs w:val="16"/>
              </w:rPr>
            </w:pPr>
            <w:r w:rsidRPr="00CD68C0">
              <w:rPr>
                <w:rFonts w:eastAsia="Calibri" w:cs="Arial"/>
                <w:color w:val="000000"/>
                <w:sz w:val="16"/>
                <w:szCs w:val="16"/>
              </w:rPr>
              <w:t xml:space="preserve">CharacterString </w:t>
            </w:r>
          </w:p>
        </w:tc>
      </w:tr>
      <w:tr w:rsidR="00D424AC" w:rsidRPr="00CD68C0" w:rsidTr="007B0BC6">
        <w:trPr>
          <w:trHeight w:val="197"/>
        </w:trPr>
        <w:tc>
          <w:tcPr>
            <w:tcW w:w="2799" w:type="dxa"/>
            <w:tcBorders>
              <w:top w:val="single" w:sz="8" w:space="0" w:color="000000"/>
              <w:left w:val="single" w:sz="8" w:space="0" w:color="000000"/>
              <w:bottom w:val="single" w:sz="8" w:space="0" w:color="000000"/>
              <w:right w:val="single" w:sz="8" w:space="0" w:color="000000"/>
            </w:tcBorders>
          </w:tcPr>
          <w:p w:rsidR="00D424AC" w:rsidRPr="00CD68C0" w:rsidRDefault="00D424AC" w:rsidP="007B0BC6">
            <w:pPr>
              <w:autoSpaceDE w:val="0"/>
              <w:autoSpaceDN w:val="0"/>
              <w:adjustRightInd w:val="0"/>
              <w:spacing w:before="60" w:after="60"/>
              <w:rPr>
                <w:rFonts w:eastAsia="Calibri" w:cs="Arial"/>
                <w:color w:val="000000"/>
                <w:sz w:val="16"/>
                <w:szCs w:val="16"/>
              </w:rPr>
            </w:pPr>
            <w:r w:rsidRPr="00CD68C0">
              <w:rPr>
                <w:rFonts w:eastAsia="Calibri" w:cs="Arial"/>
                <w:color w:val="000000"/>
                <w:sz w:val="16"/>
                <w:szCs w:val="16"/>
              </w:rPr>
              <w:t xml:space="preserve">classification </w:t>
            </w:r>
          </w:p>
        </w:tc>
        <w:tc>
          <w:tcPr>
            <w:tcW w:w="2340" w:type="dxa"/>
            <w:tcBorders>
              <w:top w:val="single" w:sz="8" w:space="0" w:color="000000"/>
              <w:left w:val="single" w:sz="8" w:space="0" w:color="000000"/>
              <w:bottom w:val="single" w:sz="8" w:space="0" w:color="000000"/>
              <w:right w:val="single" w:sz="8" w:space="0" w:color="000000"/>
            </w:tcBorders>
          </w:tcPr>
          <w:p w:rsidR="00D424AC" w:rsidRPr="00CD68C0" w:rsidRDefault="00D424AC" w:rsidP="007B0BC6">
            <w:pPr>
              <w:autoSpaceDE w:val="0"/>
              <w:autoSpaceDN w:val="0"/>
              <w:adjustRightInd w:val="0"/>
              <w:spacing w:before="60" w:after="60"/>
              <w:rPr>
                <w:rFonts w:eastAsia="Calibri" w:cs="Arial"/>
                <w:color w:val="000000"/>
                <w:sz w:val="16"/>
                <w:szCs w:val="16"/>
              </w:rPr>
            </w:pPr>
            <w:r w:rsidRPr="00CD68C0">
              <w:rPr>
                <w:rFonts w:eastAsia="Calibri" w:cs="Arial"/>
                <w:color w:val="000000"/>
                <w:sz w:val="16"/>
                <w:szCs w:val="16"/>
              </w:rPr>
              <w:t xml:space="preserve">Security classification code on the data product specification </w:t>
            </w:r>
          </w:p>
        </w:tc>
        <w:tc>
          <w:tcPr>
            <w:tcW w:w="2340" w:type="dxa"/>
            <w:tcBorders>
              <w:top w:val="single" w:sz="8" w:space="0" w:color="000000"/>
              <w:left w:val="single" w:sz="8" w:space="0" w:color="000000"/>
              <w:bottom w:val="single" w:sz="8" w:space="0" w:color="000000"/>
              <w:right w:val="single" w:sz="8" w:space="0" w:color="000000"/>
            </w:tcBorders>
          </w:tcPr>
          <w:p w:rsidR="00D424AC" w:rsidRPr="00CD68C0" w:rsidRDefault="00D424AC" w:rsidP="007B0BC6">
            <w:pPr>
              <w:autoSpaceDE w:val="0"/>
              <w:autoSpaceDN w:val="0"/>
              <w:adjustRightInd w:val="0"/>
              <w:spacing w:before="60" w:after="60"/>
              <w:rPr>
                <w:rFonts w:eastAsia="Calibri" w:cs="Arial"/>
                <w:color w:val="000000"/>
                <w:sz w:val="16"/>
                <w:szCs w:val="16"/>
              </w:rPr>
            </w:pPr>
            <w:r w:rsidRPr="00CD68C0">
              <w:rPr>
                <w:rFonts w:eastAsia="Calibri" w:cs="Arial"/>
                <w:color w:val="000000"/>
                <w:sz w:val="16"/>
                <w:szCs w:val="16"/>
              </w:rPr>
              <w:t xml:space="preserve">0..1 </w:t>
            </w:r>
          </w:p>
        </w:tc>
        <w:tc>
          <w:tcPr>
            <w:tcW w:w="2160" w:type="dxa"/>
            <w:tcBorders>
              <w:top w:val="single" w:sz="8" w:space="0" w:color="000000"/>
              <w:left w:val="single" w:sz="8" w:space="0" w:color="000000"/>
              <w:bottom w:val="single" w:sz="8" w:space="0" w:color="000000"/>
              <w:right w:val="single" w:sz="8" w:space="0" w:color="000000"/>
            </w:tcBorders>
          </w:tcPr>
          <w:p w:rsidR="00D424AC" w:rsidRPr="00CD68C0" w:rsidRDefault="00D424AC" w:rsidP="007B0BC6">
            <w:pPr>
              <w:autoSpaceDE w:val="0"/>
              <w:autoSpaceDN w:val="0"/>
              <w:adjustRightInd w:val="0"/>
              <w:spacing w:before="60" w:after="60"/>
              <w:rPr>
                <w:rFonts w:eastAsia="Calibri" w:cs="Arial"/>
                <w:color w:val="000000"/>
                <w:sz w:val="16"/>
                <w:szCs w:val="16"/>
              </w:rPr>
            </w:pPr>
            <w:r w:rsidRPr="00CD68C0">
              <w:rPr>
                <w:rFonts w:eastAsia="Calibri" w:cs="Arial"/>
                <w:color w:val="000000"/>
                <w:sz w:val="16"/>
                <w:szCs w:val="16"/>
              </w:rPr>
              <w:t xml:space="preserve">MD_ClassificationCode (ISO 19115) </w:t>
            </w:r>
          </w:p>
        </w:tc>
      </w:tr>
      <w:tr w:rsidR="00D424AC" w:rsidRPr="00CD68C0" w:rsidTr="007B0BC6">
        <w:trPr>
          <w:trHeight w:val="197"/>
        </w:trPr>
        <w:tc>
          <w:tcPr>
            <w:tcW w:w="2799" w:type="dxa"/>
            <w:tcBorders>
              <w:top w:val="single" w:sz="8" w:space="0" w:color="000000"/>
              <w:left w:val="single" w:sz="8" w:space="0" w:color="000000"/>
              <w:bottom w:val="single" w:sz="8" w:space="0" w:color="000000"/>
              <w:right w:val="single" w:sz="8" w:space="0" w:color="000000"/>
            </w:tcBorders>
          </w:tcPr>
          <w:p w:rsidR="00D424AC" w:rsidRPr="00CD68C0" w:rsidRDefault="00D424AC" w:rsidP="007B0BC6">
            <w:pPr>
              <w:autoSpaceDE w:val="0"/>
              <w:autoSpaceDN w:val="0"/>
              <w:adjustRightInd w:val="0"/>
              <w:spacing w:before="60" w:after="60"/>
              <w:rPr>
                <w:rFonts w:eastAsia="Calibri" w:cs="Arial"/>
                <w:color w:val="000000"/>
                <w:sz w:val="16"/>
                <w:szCs w:val="16"/>
              </w:rPr>
            </w:pPr>
            <w:r w:rsidRPr="00CD68C0">
              <w:rPr>
                <w:rFonts w:eastAsia="Calibri" w:cs="Arial"/>
                <w:color w:val="000000"/>
                <w:sz w:val="16"/>
                <w:szCs w:val="16"/>
              </w:rPr>
              <w:t xml:space="preserve">contact </w:t>
            </w:r>
          </w:p>
        </w:tc>
        <w:tc>
          <w:tcPr>
            <w:tcW w:w="2340" w:type="dxa"/>
            <w:tcBorders>
              <w:top w:val="single" w:sz="8" w:space="0" w:color="000000"/>
              <w:left w:val="single" w:sz="8" w:space="0" w:color="000000"/>
              <w:bottom w:val="single" w:sz="8" w:space="0" w:color="000000"/>
              <w:right w:val="single" w:sz="8" w:space="0" w:color="000000"/>
            </w:tcBorders>
          </w:tcPr>
          <w:p w:rsidR="00D424AC" w:rsidRPr="00CD68C0" w:rsidRDefault="00D424AC" w:rsidP="007B0BC6">
            <w:pPr>
              <w:autoSpaceDE w:val="0"/>
              <w:autoSpaceDN w:val="0"/>
              <w:adjustRightInd w:val="0"/>
              <w:spacing w:before="60" w:after="60"/>
              <w:rPr>
                <w:rFonts w:eastAsia="Calibri" w:cs="Arial"/>
                <w:color w:val="000000"/>
                <w:sz w:val="16"/>
                <w:szCs w:val="16"/>
              </w:rPr>
            </w:pPr>
            <w:r w:rsidRPr="00CD68C0">
              <w:rPr>
                <w:rFonts w:eastAsia="Calibri" w:cs="Arial"/>
                <w:color w:val="000000"/>
                <w:sz w:val="16"/>
                <w:szCs w:val="16"/>
              </w:rPr>
              <w:t xml:space="preserve">Party responsible for the data product specification </w:t>
            </w:r>
          </w:p>
        </w:tc>
        <w:tc>
          <w:tcPr>
            <w:tcW w:w="2340" w:type="dxa"/>
            <w:tcBorders>
              <w:top w:val="single" w:sz="8" w:space="0" w:color="000000"/>
              <w:left w:val="single" w:sz="8" w:space="0" w:color="000000"/>
              <w:bottom w:val="single" w:sz="8" w:space="0" w:color="000000"/>
              <w:right w:val="single" w:sz="8" w:space="0" w:color="000000"/>
            </w:tcBorders>
          </w:tcPr>
          <w:p w:rsidR="00D424AC" w:rsidRPr="00CD68C0" w:rsidRDefault="00D424AC" w:rsidP="007B0BC6">
            <w:pPr>
              <w:autoSpaceDE w:val="0"/>
              <w:autoSpaceDN w:val="0"/>
              <w:adjustRightInd w:val="0"/>
              <w:spacing w:before="60" w:after="60"/>
              <w:rPr>
                <w:rFonts w:eastAsia="Calibri" w:cs="Arial"/>
                <w:color w:val="000000"/>
                <w:sz w:val="16"/>
                <w:szCs w:val="16"/>
              </w:rPr>
            </w:pPr>
            <w:r w:rsidRPr="00CD68C0">
              <w:rPr>
                <w:rFonts w:eastAsia="Calibri" w:cs="Arial"/>
                <w:color w:val="000000"/>
                <w:sz w:val="16"/>
                <w:szCs w:val="16"/>
              </w:rPr>
              <w:t xml:space="preserve">1 </w:t>
            </w:r>
          </w:p>
        </w:tc>
        <w:tc>
          <w:tcPr>
            <w:tcW w:w="2160" w:type="dxa"/>
            <w:tcBorders>
              <w:top w:val="single" w:sz="8" w:space="0" w:color="000000"/>
              <w:left w:val="single" w:sz="8" w:space="0" w:color="000000"/>
              <w:bottom w:val="single" w:sz="8" w:space="0" w:color="000000"/>
              <w:right w:val="single" w:sz="8" w:space="0" w:color="000000"/>
            </w:tcBorders>
          </w:tcPr>
          <w:p w:rsidR="00D424AC" w:rsidRPr="00CD68C0" w:rsidRDefault="00D424AC" w:rsidP="007B0BC6">
            <w:pPr>
              <w:autoSpaceDE w:val="0"/>
              <w:autoSpaceDN w:val="0"/>
              <w:adjustRightInd w:val="0"/>
              <w:spacing w:before="60" w:after="60"/>
              <w:rPr>
                <w:rFonts w:eastAsia="Calibri" w:cs="Arial"/>
                <w:color w:val="000000"/>
                <w:sz w:val="16"/>
                <w:szCs w:val="16"/>
              </w:rPr>
            </w:pPr>
            <w:r w:rsidRPr="00CD68C0">
              <w:rPr>
                <w:rFonts w:eastAsia="Calibri" w:cs="Arial"/>
                <w:color w:val="000000"/>
                <w:sz w:val="16"/>
                <w:szCs w:val="16"/>
              </w:rPr>
              <w:t xml:space="preserve">CI_ResponsibleParty (ISO 19115) </w:t>
            </w:r>
          </w:p>
        </w:tc>
      </w:tr>
      <w:tr w:rsidR="00D424AC" w:rsidRPr="00CD68C0" w:rsidTr="007B0BC6">
        <w:trPr>
          <w:trHeight w:val="197"/>
        </w:trPr>
        <w:tc>
          <w:tcPr>
            <w:tcW w:w="2799" w:type="dxa"/>
            <w:tcBorders>
              <w:top w:val="single" w:sz="8" w:space="0" w:color="000000"/>
              <w:left w:val="single" w:sz="8" w:space="0" w:color="000000"/>
              <w:bottom w:val="single" w:sz="8" w:space="0" w:color="000000"/>
              <w:right w:val="single" w:sz="8" w:space="0" w:color="000000"/>
            </w:tcBorders>
          </w:tcPr>
          <w:p w:rsidR="00D424AC" w:rsidRPr="00CD68C0" w:rsidRDefault="00D424AC" w:rsidP="007B0BC6">
            <w:pPr>
              <w:autoSpaceDE w:val="0"/>
              <w:autoSpaceDN w:val="0"/>
              <w:adjustRightInd w:val="0"/>
              <w:spacing w:before="60" w:after="60"/>
              <w:rPr>
                <w:rFonts w:eastAsia="Calibri" w:cs="Arial"/>
                <w:color w:val="000000"/>
                <w:sz w:val="16"/>
                <w:szCs w:val="16"/>
              </w:rPr>
            </w:pPr>
            <w:r w:rsidRPr="00CD68C0">
              <w:rPr>
                <w:rFonts w:eastAsia="Calibri" w:cs="Arial"/>
                <w:color w:val="000000"/>
                <w:sz w:val="16"/>
                <w:szCs w:val="16"/>
              </w:rPr>
              <w:t xml:space="preserve">URL </w:t>
            </w:r>
          </w:p>
        </w:tc>
        <w:tc>
          <w:tcPr>
            <w:tcW w:w="2340" w:type="dxa"/>
            <w:tcBorders>
              <w:top w:val="single" w:sz="8" w:space="0" w:color="000000"/>
              <w:left w:val="single" w:sz="8" w:space="0" w:color="000000"/>
              <w:bottom w:val="single" w:sz="8" w:space="0" w:color="000000"/>
              <w:right w:val="single" w:sz="8" w:space="0" w:color="000000"/>
            </w:tcBorders>
          </w:tcPr>
          <w:p w:rsidR="00D424AC" w:rsidRPr="00CD68C0" w:rsidRDefault="00D424AC" w:rsidP="007B0BC6">
            <w:pPr>
              <w:autoSpaceDE w:val="0"/>
              <w:autoSpaceDN w:val="0"/>
              <w:adjustRightInd w:val="0"/>
              <w:spacing w:before="60" w:after="60"/>
              <w:rPr>
                <w:rFonts w:eastAsia="Calibri" w:cs="Arial"/>
                <w:color w:val="000000"/>
                <w:sz w:val="16"/>
                <w:szCs w:val="16"/>
              </w:rPr>
            </w:pPr>
            <w:r w:rsidRPr="00CD68C0">
              <w:rPr>
                <w:rFonts w:eastAsia="Calibri" w:cs="Arial"/>
                <w:color w:val="000000"/>
                <w:sz w:val="16"/>
                <w:szCs w:val="16"/>
              </w:rPr>
              <w:t xml:space="preserve">Online-address where the resource is downloadable </w:t>
            </w:r>
          </w:p>
        </w:tc>
        <w:tc>
          <w:tcPr>
            <w:tcW w:w="2340" w:type="dxa"/>
            <w:tcBorders>
              <w:top w:val="single" w:sz="8" w:space="0" w:color="000000"/>
              <w:left w:val="single" w:sz="8" w:space="0" w:color="000000"/>
              <w:bottom w:val="single" w:sz="8" w:space="0" w:color="000000"/>
              <w:right w:val="single" w:sz="8" w:space="0" w:color="000000"/>
            </w:tcBorders>
          </w:tcPr>
          <w:p w:rsidR="00D424AC" w:rsidRPr="00CD68C0" w:rsidRDefault="00D424AC" w:rsidP="007B0BC6">
            <w:pPr>
              <w:autoSpaceDE w:val="0"/>
              <w:autoSpaceDN w:val="0"/>
              <w:adjustRightInd w:val="0"/>
              <w:spacing w:before="60" w:after="60"/>
              <w:rPr>
                <w:rFonts w:eastAsia="Calibri" w:cs="Arial"/>
                <w:color w:val="000000"/>
                <w:sz w:val="16"/>
                <w:szCs w:val="16"/>
              </w:rPr>
            </w:pPr>
            <w:r w:rsidRPr="00CD68C0">
              <w:rPr>
                <w:rFonts w:eastAsia="Calibri" w:cs="Arial"/>
                <w:color w:val="000000"/>
                <w:sz w:val="16"/>
                <w:szCs w:val="16"/>
              </w:rPr>
              <w:t xml:space="preserve">0..1 </w:t>
            </w:r>
          </w:p>
        </w:tc>
        <w:tc>
          <w:tcPr>
            <w:tcW w:w="2160" w:type="dxa"/>
            <w:tcBorders>
              <w:top w:val="single" w:sz="8" w:space="0" w:color="000000"/>
              <w:left w:val="single" w:sz="8" w:space="0" w:color="000000"/>
              <w:bottom w:val="single" w:sz="8" w:space="0" w:color="000000"/>
              <w:right w:val="single" w:sz="8" w:space="0" w:color="000000"/>
            </w:tcBorders>
          </w:tcPr>
          <w:p w:rsidR="00D424AC" w:rsidRPr="00CD68C0" w:rsidRDefault="00D424AC" w:rsidP="007B0BC6">
            <w:pPr>
              <w:autoSpaceDE w:val="0"/>
              <w:autoSpaceDN w:val="0"/>
              <w:adjustRightInd w:val="0"/>
              <w:spacing w:before="60" w:after="60"/>
              <w:rPr>
                <w:rFonts w:eastAsia="Calibri" w:cs="Arial"/>
                <w:color w:val="000000"/>
                <w:sz w:val="16"/>
                <w:szCs w:val="16"/>
              </w:rPr>
            </w:pPr>
            <w:r w:rsidRPr="00CD68C0">
              <w:rPr>
                <w:rFonts w:eastAsia="Calibri" w:cs="Arial"/>
                <w:color w:val="000000"/>
                <w:sz w:val="16"/>
                <w:szCs w:val="16"/>
              </w:rPr>
              <w:t xml:space="preserve">URL </w:t>
            </w:r>
          </w:p>
        </w:tc>
      </w:tr>
      <w:tr w:rsidR="00D424AC" w:rsidRPr="00CD68C0" w:rsidTr="007B0BC6">
        <w:trPr>
          <w:trHeight w:val="198"/>
        </w:trPr>
        <w:tc>
          <w:tcPr>
            <w:tcW w:w="2799" w:type="dxa"/>
            <w:tcBorders>
              <w:top w:val="single" w:sz="8" w:space="0" w:color="000000"/>
              <w:left w:val="single" w:sz="8" w:space="0" w:color="000000"/>
              <w:bottom w:val="single" w:sz="8" w:space="0" w:color="000000"/>
              <w:right w:val="single" w:sz="8" w:space="0" w:color="000000"/>
            </w:tcBorders>
          </w:tcPr>
          <w:p w:rsidR="00D424AC" w:rsidRPr="00CD68C0" w:rsidRDefault="00D424AC" w:rsidP="007B0BC6">
            <w:pPr>
              <w:autoSpaceDE w:val="0"/>
              <w:autoSpaceDN w:val="0"/>
              <w:adjustRightInd w:val="0"/>
              <w:spacing w:before="60" w:after="60"/>
              <w:rPr>
                <w:rFonts w:eastAsia="Calibri" w:cs="Arial"/>
                <w:color w:val="000000"/>
                <w:sz w:val="16"/>
                <w:szCs w:val="16"/>
              </w:rPr>
            </w:pPr>
            <w:r w:rsidRPr="00CD68C0">
              <w:rPr>
                <w:rFonts w:eastAsia="Calibri" w:cs="Arial"/>
                <w:color w:val="000000"/>
                <w:sz w:val="16"/>
                <w:szCs w:val="16"/>
              </w:rPr>
              <w:t xml:space="preserve">identifier </w:t>
            </w:r>
          </w:p>
        </w:tc>
        <w:tc>
          <w:tcPr>
            <w:tcW w:w="2340" w:type="dxa"/>
            <w:tcBorders>
              <w:top w:val="single" w:sz="8" w:space="0" w:color="000000"/>
              <w:left w:val="single" w:sz="8" w:space="0" w:color="000000"/>
              <w:bottom w:val="single" w:sz="8" w:space="0" w:color="000000"/>
              <w:right w:val="single" w:sz="8" w:space="0" w:color="000000"/>
            </w:tcBorders>
          </w:tcPr>
          <w:p w:rsidR="00D424AC" w:rsidRPr="00CD68C0" w:rsidRDefault="00D424AC" w:rsidP="007B0BC6">
            <w:pPr>
              <w:autoSpaceDE w:val="0"/>
              <w:autoSpaceDN w:val="0"/>
              <w:adjustRightInd w:val="0"/>
              <w:spacing w:before="60" w:after="60"/>
              <w:rPr>
                <w:rFonts w:eastAsia="Calibri" w:cs="Arial"/>
                <w:color w:val="000000"/>
                <w:sz w:val="16"/>
                <w:szCs w:val="16"/>
              </w:rPr>
            </w:pPr>
            <w:r w:rsidRPr="00CD68C0">
              <w:rPr>
                <w:rFonts w:eastAsia="Calibri" w:cs="Arial"/>
                <w:color w:val="000000"/>
                <w:sz w:val="16"/>
                <w:szCs w:val="16"/>
              </w:rPr>
              <w:t xml:space="preserve">Persistent unique identifier for a published version of the product specification1. </w:t>
            </w:r>
          </w:p>
        </w:tc>
        <w:tc>
          <w:tcPr>
            <w:tcW w:w="2340" w:type="dxa"/>
            <w:tcBorders>
              <w:top w:val="single" w:sz="8" w:space="0" w:color="000000"/>
              <w:left w:val="single" w:sz="8" w:space="0" w:color="000000"/>
              <w:bottom w:val="single" w:sz="8" w:space="0" w:color="000000"/>
              <w:right w:val="single" w:sz="8" w:space="0" w:color="000000"/>
            </w:tcBorders>
          </w:tcPr>
          <w:p w:rsidR="00D424AC" w:rsidRPr="00CD68C0" w:rsidRDefault="00D424AC" w:rsidP="007B0BC6">
            <w:pPr>
              <w:autoSpaceDE w:val="0"/>
              <w:autoSpaceDN w:val="0"/>
              <w:adjustRightInd w:val="0"/>
              <w:spacing w:before="60" w:after="60"/>
              <w:rPr>
                <w:rFonts w:eastAsia="Calibri" w:cs="Arial"/>
                <w:color w:val="000000"/>
                <w:sz w:val="16"/>
                <w:szCs w:val="16"/>
              </w:rPr>
            </w:pPr>
            <w:r w:rsidRPr="00CD68C0">
              <w:rPr>
                <w:rFonts w:eastAsia="Calibri" w:cs="Arial"/>
                <w:color w:val="000000"/>
                <w:sz w:val="16"/>
                <w:szCs w:val="16"/>
              </w:rPr>
              <w:t xml:space="preserve">1 </w:t>
            </w:r>
          </w:p>
        </w:tc>
        <w:tc>
          <w:tcPr>
            <w:tcW w:w="2160" w:type="dxa"/>
            <w:tcBorders>
              <w:top w:val="single" w:sz="8" w:space="0" w:color="000000"/>
              <w:left w:val="single" w:sz="8" w:space="0" w:color="000000"/>
              <w:bottom w:val="single" w:sz="8" w:space="0" w:color="000000"/>
              <w:right w:val="single" w:sz="8" w:space="0" w:color="000000"/>
            </w:tcBorders>
          </w:tcPr>
          <w:p w:rsidR="00D424AC" w:rsidRPr="00CD68C0" w:rsidRDefault="00D424AC" w:rsidP="007B0BC6">
            <w:pPr>
              <w:autoSpaceDE w:val="0"/>
              <w:autoSpaceDN w:val="0"/>
              <w:adjustRightInd w:val="0"/>
              <w:spacing w:before="60" w:after="60"/>
              <w:rPr>
                <w:rFonts w:eastAsia="Calibri" w:cs="Arial"/>
                <w:color w:val="000000"/>
                <w:sz w:val="16"/>
                <w:szCs w:val="16"/>
              </w:rPr>
            </w:pPr>
            <w:r w:rsidRPr="00CD68C0">
              <w:rPr>
                <w:rFonts w:eastAsia="Calibri" w:cs="Arial"/>
                <w:color w:val="000000"/>
                <w:sz w:val="16"/>
                <w:szCs w:val="16"/>
              </w:rPr>
              <w:t xml:space="preserve">CharacterString </w:t>
            </w:r>
          </w:p>
        </w:tc>
      </w:tr>
      <w:tr w:rsidR="00D424AC" w:rsidRPr="00CD68C0" w:rsidTr="007B0BC6">
        <w:trPr>
          <w:trHeight w:val="197"/>
        </w:trPr>
        <w:tc>
          <w:tcPr>
            <w:tcW w:w="2799" w:type="dxa"/>
            <w:tcBorders>
              <w:top w:val="single" w:sz="8" w:space="0" w:color="000000"/>
              <w:left w:val="single" w:sz="8" w:space="0" w:color="000000"/>
              <w:bottom w:val="single" w:sz="8" w:space="0" w:color="000000"/>
              <w:right w:val="single" w:sz="8" w:space="0" w:color="000000"/>
            </w:tcBorders>
          </w:tcPr>
          <w:p w:rsidR="00D424AC" w:rsidRPr="00CD68C0" w:rsidRDefault="00D424AC" w:rsidP="007B0BC6">
            <w:pPr>
              <w:autoSpaceDE w:val="0"/>
              <w:autoSpaceDN w:val="0"/>
              <w:adjustRightInd w:val="0"/>
              <w:spacing w:before="60" w:after="60"/>
              <w:rPr>
                <w:rFonts w:eastAsia="Calibri" w:cs="Arial"/>
                <w:color w:val="000000"/>
                <w:sz w:val="16"/>
                <w:szCs w:val="16"/>
              </w:rPr>
            </w:pPr>
            <w:r w:rsidRPr="00CD68C0">
              <w:rPr>
                <w:rFonts w:eastAsia="Calibri" w:cs="Arial"/>
                <w:color w:val="000000"/>
                <w:sz w:val="16"/>
                <w:szCs w:val="16"/>
              </w:rPr>
              <w:t xml:space="preserve">maintenance </w:t>
            </w:r>
          </w:p>
        </w:tc>
        <w:tc>
          <w:tcPr>
            <w:tcW w:w="2340" w:type="dxa"/>
            <w:tcBorders>
              <w:top w:val="single" w:sz="8" w:space="0" w:color="000000"/>
              <w:left w:val="single" w:sz="8" w:space="0" w:color="000000"/>
              <w:bottom w:val="single" w:sz="8" w:space="0" w:color="000000"/>
              <w:right w:val="single" w:sz="8" w:space="0" w:color="000000"/>
            </w:tcBorders>
          </w:tcPr>
          <w:p w:rsidR="00D424AC" w:rsidRPr="00CD68C0" w:rsidRDefault="00D424AC" w:rsidP="007B0BC6">
            <w:pPr>
              <w:autoSpaceDE w:val="0"/>
              <w:autoSpaceDN w:val="0"/>
              <w:adjustRightInd w:val="0"/>
              <w:spacing w:before="60" w:after="60"/>
              <w:rPr>
                <w:rFonts w:eastAsia="Calibri" w:cs="Arial"/>
                <w:color w:val="000000"/>
                <w:sz w:val="16"/>
                <w:szCs w:val="16"/>
              </w:rPr>
            </w:pPr>
            <w:r w:rsidRPr="00CD68C0">
              <w:rPr>
                <w:rFonts w:eastAsia="Calibri" w:cs="Arial"/>
                <w:color w:val="000000"/>
                <w:sz w:val="16"/>
                <w:szCs w:val="16"/>
              </w:rPr>
              <w:t xml:space="preserve">Description of the maintenance regime for the product specification. </w:t>
            </w:r>
          </w:p>
        </w:tc>
        <w:tc>
          <w:tcPr>
            <w:tcW w:w="2340" w:type="dxa"/>
            <w:tcBorders>
              <w:top w:val="single" w:sz="8" w:space="0" w:color="000000"/>
              <w:left w:val="single" w:sz="8" w:space="0" w:color="000000"/>
              <w:bottom w:val="single" w:sz="8" w:space="0" w:color="000000"/>
              <w:right w:val="single" w:sz="8" w:space="0" w:color="000000"/>
            </w:tcBorders>
          </w:tcPr>
          <w:p w:rsidR="00D424AC" w:rsidRPr="00CD68C0" w:rsidRDefault="00D424AC" w:rsidP="007B0BC6">
            <w:pPr>
              <w:autoSpaceDE w:val="0"/>
              <w:autoSpaceDN w:val="0"/>
              <w:adjustRightInd w:val="0"/>
              <w:spacing w:before="60" w:after="60"/>
              <w:rPr>
                <w:rFonts w:eastAsia="Calibri" w:cs="Arial"/>
                <w:color w:val="000000"/>
                <w:sz w:val="16"/>
                <w:szCs w:val="16"/>
              </w:rPr>
            </w:pPr>
            <w:r w:rsidRPr="00CD68C0">
              <w:rPr>
                <w:rFonts w:eastAsia="Calibri" w:cs="Arial"/>
                <w:color w:val="000000"/>
                <w:sz w:val="16"/>
                <w:szCs w:val="16"/>
              </w:rPr>
              <w:t xml:space="preserve">1 </w:t>
            </w:r>
          </w:p>
        </w:tc>
        <w:tc>
          <w:tcPr>
            <w:tcW w:w="2160" w:type="dxa"/>
            <w:tcBorders>
              <w:top w:val="single" w:sz="8" w:space="0" w:color="000000"/>
              <w:left w:val="single" w:sz="8" w:space="0" w:color="000000"/>
              <w:bottom w:val="single" w:sz="8" w:space="0" w:color="000000"/>
              <w:right w:val="single" w:sz="8" w:space="0" w:color="000000"/>
            </w:tcBorders>
          </w:tcPr>
          <w:p w:rsidR="00D424AC" w:rsidRPr="00CD68C0" w:rsidRDefault="00D424AC" w:rsidP="007B0BC6">
            <w:pPr>
              <w:autoSpaceDE w:val="0"/>
              <w:autoSpaceDN w:val="0"/>
              <w:adjustRightInd w:val="0"/>
              <w:spacing w:before="60" w:after="60"/>
              <w:rPr>
                <w:rFonts w:eastAsia="Calibri" w:cs="Arial"/>
                <w:color w:val="000000"/>
                <w:sz w:val="16"/>
                <w:szCs w:val="16"/>
              </w:rPr>
            </w:pPr>
            <w:r w:rsidRPr="00CD68C0">
              <w:rPr>
                <w:rFonts w:eastAsia="Calibri" w:cs="Arial"/>
                <w:color w:val="000000"/>
                <w:sz w:val="16"/>
                <w:szCs w:val="16"/>
              </w:rPr>
              <w:t xml:space="preserve">MD_MaintenanceInformation (ISO 19115) </w:t>
            </w:r>
          </w:p>
        </w:tc>
      </w:tr>
    </w:tbl>
    <w:p w:rsidR="00D424AC" w:rsidRDefault="00D424AC" w:rsidP="00D424AC">
      <w:r>
        <w:rPr>
          <w:b/>
          <w:bCs/>
          <w:sz w:val="20"/>
          <w:szCs w:val="20"/>
        </w:rPr>
        <w:t>Table 11-1— Data product specification metadata</w:t>
      </w:r>
    </w:p>
    <w:p w:rsidR="00D424AC" w:rsidRPr="00706C02" w:rsidRDefault="00D424AC" w:rsidP="00D424AC">
      <w:pPr>
        <w:ind w:left="2160" w:hanging="2160"/>
        <w:rPr>
          <w:rFonts w:cs="Arial"/>
          <w:highlight w:val="yellow"/>
        </w:rPr>
      </w:pPr>
    </w:p>
    <w:p w:rsidR="00D424AC" w:rsidRDefault="00D424AC" w:rsidP="00D424AC"/>
    <w:p w:rsidR="00D424AC" w:rsidRPr="00506C40" w:rsidRDefault="00D424AC" w:rsidP="00D424AC"/>
    <w:p w:rsidR="00D424AC" w:rsidRDefault="00D424AC" w:rsidP="00D424AC">
      <w:pPr>
        <w:pStyle w:val="Heading1"/>
        <w:numPr>
          <w:ilvl w:val="0"/>
          <w:numId w:val="0"/>
        </w:numPr>
        <w:ind w:left="432" w:hanging="432"/>
        <w:sectPr w:rsidR="00D424AC" w:rsidSect="007B0BC6">
          <w:footerReference w:type="even" r:id="rId17"/>
          <w:footerReference w:type="default" r:id="rId18"/>
          <w:pgSz w:w="11906" w:h="16838" w:code="9"/>
          <w:pgMar w:top="1440" w:right="1440" w:bottom="1440" w:left="1440" w:header="709" w:footer="709" w:gutter="0"/>
          <w:cols w:space="708"/>
          <w:docGrid w:linePitch="360"/>
        </w:sectPr>
      </w:pPr>
    </w:p>
    <w:p w:rsidR="00D424AC" w:rsidRDefault="00D424AC" w:rsidP="00D424AC">
      <w:pPr>
        <w:pStyle w:val="Heading1"/>
        <w:numPr>
          <w:ilvl w:val="0"/>
          <w:numId w:val="0"/>
        </w:numPr>
        <w:ind w:left="432" w:hanging="432"/>
      </w:pPr>
      <w:r>
        <w:lastRenderedPageBreak/>
        <w:t>ANNEX A</w:t>
      </w:r>
      <w:r>
        <w:tab/>
        <w:t>DGNSS Station Almanac – GML Schema and Sample GML</w:t>
      </w:r>
    </w:p>
    <w:p w:rsidR="00D424AC" w:rsidRDefault="00D424AC" w:rsidP="00D424AC"/>
    <w:p w:rsidR="00D424AC" w:rsidRPr="00B80750" w:rsidRDefault="00D424AC" w:rsidP="00D424AC">
      <w:pPr>
        <w:rPr>
          <w:rFonts w:eastAsia="Malgun Gothic"/>
          <w:lang w:eastAsia="ko-KR"/>
        </w:rPr>
      </w:pPr>
      <w:r w:rsidRPr="00B80750">
        <w:rPr>
          <w:rFonts w:eastAsia="Malgun Gothic" w:hint="eastAsia"/>
          <w:lang w:eastAsia="ko-KR"/>
        </w:rPr>
        <w:t xml:space="preserve">A-1. DGNSS Station Almanac </w:t>
      </w:r>
      <w:r w:rsidRPr="00B80750">
        <w:rPr>
          <w:rFonts w:eastAsia="Malgun Gothic"/>
          <w:lang w:eastAsia="ko-KR"/>
        </w:rPr>
        <w:t>–</w:t>
      </w:r>
      <w:r w:rsidRPr="00B80750">
        <w:rPr>
          <w:rFonts w:eastAsia="Malgun Gothic" w:hint="eastAsia"/>
          <w:lang w:eastAsia="ko-KR"/>
        </w:rPr>
        <w:t xml:space="preserve"> GML </w:t>
      </w:r>
      <w:r w:rsidRPr="00B80750">
        <w:rPr>
          <w:rFonts w:eastAsia="Malgun Gothic"/>
          <w:lang w:eastAsia="ko-KR"/>
        </w:rPr>
        <w:t>Schema</w:t>
      </w:r>
    </w:p>
    <w:p w:rsidR="00D424AC" w:rsidRDefault="00D424AC" w:rsidP="00D424AC"/>
    <w:bookmarkEnd w:id="1"/>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8080"/>
          <w:sz w:val="20"/>
          <w:szCs w:val="20"/>
          <w:highlight w:val="white"/>
          <w:lang w:val="en-US"/>
        </w:rPr>
        <w:t>&lt;?xml version="1.0" encoding="UTF-8"?&gt;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xs:schema</w:t>
      </w:r>
      <w:r>
        <w:rPr>
          <w:rFonts w:ascii="Gulim" w:eastAsia="Gulim" w:hAnsi="Calibri" w:cs="Gulim"/>
          <w:color w:val="FF0000"/>
          <w:sz w:val="20"/>
          <w:szCs w:val="20"/>
          <w:highlight w:val="white"/>
          <w:lang w:val="en-US"/>
        </w:rPr>
        <w:t xml:space="preserve"> xmlns:xs</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http://www.w3.org/2001/XMLSchema</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xmlns:S100</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http://www.iho.int/s100gml/1.0</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xmlns:gml</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http://www.opengis.net/gml/3.2</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xmlns</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http://www.iala-aism.org/DgnssStationAlmanacSchema</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targetNamespace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http://www.iala-aism.org/DgnssStationAlmanacSchema</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elementFormDefault</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qualified</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version</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0.1</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xs:import</w:t>
      </w:r>
      <w:r>
        <w:rPr>
          <w:rFonts w:ascii="Gulim" w:eastAsia="Gulim" w:hAnsi="Calibri" w:cs="Gulim"/>
          <w:color w:val="FF0000"/>
          <w:sz w:val="20"/>
          <w:szCs w:val="20"/>
          <w:highlight w:val="white"/>
          <w:lang w:val="en-US"/>
        </w:rPr>
        <w:t xml:space="preserve"> namespace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http://www.iho.int/s100gml/1.0</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schemaLocation</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s100gmlbase.xsd</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8080"/>
          <w:sz w:val="20"/>
          <w:szCs w:val="20"/>
          <w:highlight w:val="white"/>
          <w:lang w:val="en-US"/>
        </w:rPr>
        <w:t>&lt;xs:import namespace="http://www.opengis.net/gml/3.2" schemaLocation="S100_gmlProfile.xsd"/&gt;</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8080"/>
          <w:sz w:val="20"/>
          <w:szCs w:val="20"/>
          <w:highlight w:val="white"/>
          <w:lang w:val="en-US"/>
        </w:rPr>
        <w:t xml:space="preserve"> Types for Complex attribute  </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xs:complexType</w:t>
      </w:r>
      <w:r>
        <w:rPr>
          <w:rFonts w:ascii="Gulim" w:eastAsia="Gulim" w:hAnsi="Calibri" w:cs="Gulim"/>
          <w:color w:val="FF0000"/>
          <w:sz w:val="20"/>
          <w:szCs w:val="20"/>
          <w:highlight w:val="white"/>
          <w:lang w:val="en-US"/>
        </w:rPr>
        <w:t xml:space="preserve"> name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informationType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xs:documentation</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Information</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xs:documentation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xs:sequence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xs:element</w:t>
      </w:r>
      <w:r>
        <w:rPr>
          <w:rFonts w:ascii="Gulim" w:eastAsia="Gulim" w:hAnsi="Calibri" w:cs="Gulim"/>
          <w:color w:val="FF0000"/>
          <w:sz w:val="20"/>
          <w:szCs w:val="20"/>
          <w:highlight w:val="white"/>
          <w:lang w:val="en-US"/>
        </w:rPr>
        <w:t xml:space="preserve"> name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language</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type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xs:string</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maxOccurs</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1</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xs:element</w:t>
      </w:r>
      <w:r>
        <w:rPr>
          <w:rFonts w:ascii="Gulim" w:eastAsia="Gulim" w:hAnsi="Calibri" w:cs="Gulim"/>
          <w:color w:val="FF0000"/>
          <w:sz w:val="20"/>
          <w:szCs w:val="20"/>
          <w:highlight w:val="white"/>
          <w:lang w:val="en-US"/>
        </w:rPr>
        <w:t xml:space="preserve"> name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text</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type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xs:string</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minOccurs</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1</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xs:sequence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xs:complexType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xs:complexType</w:t>
      </w:r>
      <w:r>
        <w:rPr>
          <w:rFonts w:ascii="Gulim" w:eastAsia="Gulim" w:hAnsi="Calibri" w:cs="Gulim"/>
          <w:color w:val="FF0000"/>
          <w:sz w:val="20"/>
          <w:szCs w:val="20"/>
          <w:highlight w:val="white"/>
          <w:lang w:val="en-US"/>
        </w:rPr>
        <w:t xml:space="preserve"> name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textualDescriptionType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xs:documentation</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Textual Description</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xs:documentation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xs:sequence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xs:element</w:t>
      </w:r>
      <w:r>
        <w:rPr>
          <w:rFonts w:ascii="Gulim" w:eastAsia="Gulim" w:hAnsi="Calibri" w:cs="Gulim"/>
          <w:color w:val="FF0000"/>
          <w:sz w:val="20"/>
          <w:szCs w:val="20"/>
          <w:highlight w:val="white"/>
          <w:lang w:val="en-US"/>
        </w:rPr>
        <w:t xml:space="preserve"> name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fileReference</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type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xs:string</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xs:element</w:t>
      </w:r>
      <w:r>
        <w:rPr>
          <w:rFonts w:ascii="Gulim" w:eastAsia="Gulim" w:hAnsi="Calibri" w:cs="Gulim"/>
          <w:color w:val="FF0000"/>
          <w:sz w:val="20"/>
          <w:szCs w:val="20"/>
          <w:highlight w:val="white"/>
          <w:lang w:val="en-US"/>
        </w:rPr>
        <w:t xml:space="preserve"> name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language</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type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xs:string</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minOccurs</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0</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maxOccurs</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1</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xs:sequence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xs:complexType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xs:complexType</w:t>
      </w:r>
      <w:r>
        <w:rPr>
          <w:rFonts w:ascii="Gulim" w:eastAsia="Gulim" w:hAnsi="Calibri" w:cs="Gulim"/>
          <w:color w:val="FF0000"/>
          <w:sz w:val="20"/>
          <w:szCs w:val="20"/>
          <w:highlight w:val="white"/>
          <w:lang w:val="en-US"/>
        </w:rPr>
        <w:t xml:space="preserve"> name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featureNameType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xs:documentation</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Feature Name</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xs:documentation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xs:sequence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xs:element</w:t>
      </w:r>
      <w:r>
        <w:rPr>
          <w:rFonts w:ascii="Gulim" w:eastAsia="Gulim" w:hAnsi="Calibri" w:cs="Gulim"/>
          <w:color w:val="FF0000"/>
          <w:sz w:val="20"/>
          <w:szCs w:val="20"/>
          <w:highlight w:val="white"/>
          <w:lang w:val="en-US"/>
        </w:rPr>
        <w:t xml:space="preserve"> name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displayName</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type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xs:boolean</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minOccurs</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0</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maxOccurs</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1</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xs:element</w:t>
      </w:r>
      <w:r>
        <w:rPr>
          <w:rFonts w:ascii="Gulim" w:eastAsia="Gulim" w:hAnsi="Calibri" w:cs="Gulim"/>
          <w:color w:val="FF0000"/>
          <w:sz w:val="20"/>
          <w:szCs w:val="20"/>
          <w:highlight w:val="white"/>
          <w:lang w:val="en-US"/>
        </w:rPr>
        <w:t xml:space="preserve"> name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language</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type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xs:string</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minOccurs</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0</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maxOccurs</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1</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lastRenderedPageBreak/>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xs:element</w:t>
      </w:r>
      <w:r>
        <w:rPr>
          <w:rFonts w:ascii="Gulim" w:eastAsia="Gulim" w:hAnsi="Calibri" w:cs="Gulim"/>
          <w:color w:val="FF0000"/>
          <w:sz w:val="20"/>
          <w:szCs w:val="20"/>
          <w:highlight w:val="white"/>
          <w:lang w:val="en-US"/>
        </w:rPr>
        <w:t xml:space="preserve"> name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name</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type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xs:string</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xs:sequence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xs:complexType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xs:complexType</w:t>
      </w:r>
      <w:r>
        <w:rPr>
          <w:rFonts w:ascii="Gulim" w:eastAsia="Gulim" w:hAnsi="Calibri" w:cs="Gulim"/>
          <w:color w:val="FF0000"/>
          <w:sz w:val="20"/>
          <w:szCs w:val="20"/>
          <w:highlight w:val="white"/>
          <w:lang w:val="en-US"/>
        </w:rPr>
        <w:t xml:space="preserve"> name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fixedDateRangeType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xs:documentation</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Fixed Date Range</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xs:documentation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xs:sequence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xs:element</w:t>
      </w:r>
      <w:r>
        <w:rPr>
          <w:rFonts w:ascii="Gulim" w:eastAsia="Gulim" w:hAnsi="Calibri" w:cs="Gulim"/>
          <w:color w:val="FF0000"/>
          <w:sz w:val="20"/>
          <w:szCs w:val="20"/>
          <w:highlight w:val="white"/>
          <w:lang w:val="en-US"/>
        </w:rPr>
        <w:t xml:space="preserve"> name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dateEnd</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type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xs:date</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minOccurs</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0</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maxOccurs</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1</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xs:element</w:t>
      </w:r>
      <w:r>
        <w:rPr>
          <w:rFonts w:ascii="Gulim" w:eastAsia="Gulim" w:hAnsi="Calibri" w:cs="Gulim"/>
          <w:color w:val="FF0000"/>
          <w:sz w:val="20"/>
          <w:szCs w:val="20"/>
          <w:highlight w:val="white"/>
          <w:lang w:val="en-US"/>
        </w:rPr>
        <w:t xml:space="preserve"> name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dateStart</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type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xs:date</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minOccurs</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0</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maxOccurs</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1</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xs:sequence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xs:complexType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xs:complexType</w:t>
      </w:r>
      <w:r>
        <w:rPr>
          <w:rFonts w:ascii="Gulim" w:eastAsia="Gulim" w:hAnsi="Calibri" w:cs="Gulim"/>
          <w:color w:val="FF0000"/>
          <w:sz w:val="20"/>
          <w:szCs w:val="20"/>
          <w:highlight w:val="white"/>
          <w:lang w:val="en-US"/>
        </w:rPr>
        <w:t xml:space="preserve"> name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periodicDateRangeType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xs:documentation</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Periodic Date Range</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xs:documentation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xs:sequence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xs:element</w:t>
      </w:r>
      <w:r>
        <w:rPr>
          <w:rFonts w:ascii="Gulim" w:eastAsia="Gulim" w:hAnsi="Calibri" w:cs="Gulim"/>
          <w:color w:val="FF0000"/>
          <w:sz w:val="20"/>
          <w:szCs w:val="20"/>
          <w:highlight w:val="white"/>
          <w:lang w:val="en-US"/>
        </w:rPr>
        <w:t xml:space="preserve"> name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dateEnd</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type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xs:date</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minOccurs</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0</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maxOccurs</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1</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xs:element</w:t>
      </w:r>
      <w:r>
        <w:rPr>
          <w:rFonts w:ascii="Gulim" w:eastAsia="Gulim" w:hAnsi="Calibri" w:cs="Gulim"/>
          <w:color w:val="FF0000"/>
          <w:sz w:val="20"/>
          <w:szCs w:val="20"/>
          <w:highlight w:val="white"/>
          <w:lang w:val="en-US"/>
        </w:rPr>
        <w:t xml:space="preserve"> name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dateStart</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type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xs:date</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minOccurs</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0</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maxOccurs</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1</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xs:sequence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xs:complexType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8080"/>
          <w:sz w:val="20"/>
          <w:szCs w:val="20"/>
          <w:highlight w:val="white"/>
          <w:lang w:val="en-US"/>
        </w:rPr>
        <w:t xml:space="preserve"> Types for enumerated attributes  </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xs:simpleType</w:t>
      </w:r>
      <w:r>
        <w:rPr>
          <w:rFonts w:ascii="Gulim" w:eastAsia="Gulim" w:hAnsi="Calibri" w:cs="Gulim"/>
          <w:color w:val="FF0000"/>
          <w:sz w:val="20"/>
          <w:szCs w:val="20"/>
          <w:highlight w:val="white"/>
          <w:lang w:val="en-US"/>
        </w:rPr>
        <w:t xml:space="preserve"> name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radiobeaconHealthType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xs:documentation</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The type of radiobeaconHealth</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xs:documentation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xs:restriction</w:t>
      </w:r>
      <w:r>
        <w:rPr>
          <w:rFonts w:ascii="Gulim" w:eastAsia="Gulim" w:hAnsi="Calibri" w:cs="Gulim"/>
          <w:color w:val="FF0000"/>
          <w:sz w:val="20"/>
          <w:szCs w:val="20"/>
          <w:highlight w:val="white"/>
          <w:lang w:val="en-US"/>
        </w:rPr>
        <w:t xml:space="preserve"> base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xs:string</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xs:enumeration</w:t>
      </w:r>
      <w:r>
        <w:rPr>
          <w:rFonts w:ascii="Gulim" w:eastAsia="Gulim" w:hAnsi="Calibri" w:cs="Gulim"/>
          <w:color w:val="FF0000"/>
          <w:sz w:val="20"/>
          <w:szCs w:val="20"/>
          <w:highlight w:val="white"/>
          <w:lang w:val="en-US"/>
        </w:rPr>
        <w:t xml:space="preserve"> value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RadiobeaconOperationNormal</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xs:appinfo</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1</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xs:appinfo</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xs:enumeration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xs:enumeration</w:t>
      </w:r>
      <w:r>
        <w:rPr>
          <w:rFonts w:ascii="Gulim" w:eastAsia="Gulim" w:hAnsi="Calibri" w:cs="Gulim"/>
          <w:color w:val="FF0000"/>
          <w:sz w:val="20"/>
          <w:szCs w:val="20"/>
          <w:highlight w:val="white"/>
          <w:lang w:val="en-US"/>
        </w:rPr>
        <w:t xml:space="preserve"> value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NoIntegrityMonitorOperating</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xs:appinfo</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2</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xs:appinfo</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xs:enumeration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lastRenderedPageBreak/>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xs:enumeration</w:t>
      </w:r>
      <w:r>
        <w:rPr>
          <w:rFonts w:ascii="Gulim" w:eastAsia="Gulim" w:hAnsi="Calibri" w:cs="Gulim"/>
          <w:color w:val="FF0000"/>
          <w:sz w:val="20"/>
          <w:szCs w:val="20"/>
          <w:highlight w:val="white"/>
          <w:lang w:val="en-US"/>
        </w:rPr>
        <w:t xml:space="preserve"> value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NoInformationAvailable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xs:appinfo</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3</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xs:appinfo</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xs:enumeration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xs:enumeration</w:t>
      </w:r>
      <w:r>
        <w:rPr>
          <w:rFonts w:ascii="Gulim" w:eastAsia="Gulim" w:hAnsi="Calibri" w:cs="Gulim"/>
          <w:color w:val="FF0000"/>
          <w:sz w:val="20"/>
          <w:szCs w:val="20"/>
          <w:highlight w:val="white"/>
          <w:lang w:val="en-US"/>
        </w:rPr>
        <w:t xml:space="preserve"> value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Don'tUseThisRadiobeacon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xs:appinfo</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4</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xs:appinfo</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xs:enumeration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xs:restriction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xs:simpleType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xs:simpleType</w:t>
      </w:r>
      <w:r>
        <w:rPr>
          <w:rFonts w:ascii="Gulim" w:eastAsia="Gulim" w:hAnsi="Calibri" w:cs="Gulim"/>
          <w:color w:val="FF0000"/>
          <w:sz w:val="20"/>
          <w:szCs w:val="20"/>
          <w:highlight w:val="white"/>
          <w:lang w:val="en-US"/>
        </w:rPr>
        <w:t xml:space="preserve"> name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transmittedMessageTypesType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xs:documentation</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The type of transmittedMessage</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xs:documentation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xs:restriction</w:t>
      </w:r>
      <w:r>
        <w:rPr>
          <w:rFonts w:ascii="Gulim" w:eastAsia="Gulim" w:hAnsi="Calibri" w:cs="Gulim"/>
          <w:color w:val="FF0000"/>
          <w:sz w:val="20"/>
          <w:szCs w:val="20"/>
          <w:highlight w:val="white"/>
          <w:lang w:val="en-US"/>
        </w:rPr>
        <w:t xml:space="preserve"> base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xs:string</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xs:enumeration</w:t>
      </w:r>
      <w:r>
        <w:rPr>
          <w:rFonts w:ascii="Gulim" w:eastAsia="Gulim" w:hAnsi="Calibri" w:cs="Gulim"/>
          <w:color w:val="FF0000"/>
          <w:sz w:val="20"/>
          <w:szCs w:val="20"/>
          <w:highlight w:val="white"/>
          <w:lang w:val="en-US"/>
        </w:rPr>
        <w:t xml:space="preserve"> value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DifferentialGPSCorrections</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xs:appinfo</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1</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xs:appinfo</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xs:enumeration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xs:enumeration</w:t>
      </w:r>
      <w:r>
        <w:rPr>
          <w:rFonts w:ascii="Gulim" w:eastAsia="Gulim" w:hAnsi="Calibri" w:cs="Gulim"/>
          <w:color w:val="FF0000"/>
          <w:sz w:val="20"/>
          <w:szCs w:val="20"/>
          <w:highlight w:val="white"/>
          <w:lang w:val="en-US"/>
        </w:rPr>
        <w:t xml:space="preserve"> value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DeltaDifferentialGPSCorrections</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xs:appinfo</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2</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xs:appinfo</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xs:enumeration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xs:enumeration</w:t>
      </w:r>
      <w:r>
        <w:rPr>
          <w:rFonts w:ascii="Gulim" w:eastAsia="Gulim" w:hAnsi="Calibri" w:cs="Gulim"/>
          <w:color w:val="FF0000"/>
          <w:sz w:val="20"/>
          <w:szCs w:val="20"/>
          <w:highlight w:val="white"/>
          <w:lang w:val="en-US"/>
        </w:rPr>
        <w:t xml:space="preserve"> value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GPSReferenceStationParameters</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xs:appinfo</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3</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xs:appinfo</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xs:enumeration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xs:enumeration</w:t>
      </w:r>
      <w:r>
        <w:rPr>
          <w:rFonts w:ascii="Gulim" w:eastAsia="Gulim" w:hAnsi="Calibri" w:cs="Gulim"/>
          <w:color w:val="FF0000"/>
          <w:sz w:val="20"/>
          <w:szCs w:val="20"/>
          <w:highlight w:val="white"/>
          <w:lang w:val="en-US"/>
        </w:rPr>
        <w:t xml:space="preserve"> value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ReferenceStationDatum</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xs:appinfo</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4</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xs:appinfo</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xs:enumeration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lastRenderedPageBreak/>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xs:enumeration</w:t>
      </w:r>
      <w:r>
        <w:rPr>
          <w:rFonts w:ascii="Gulim" w:eastAsia="Gulim" w:hAnsi="Calibri" w:cs="Gulim"/>
          <w:color w:val="FF0000"/>
          <w:sz w:val="20"/>
          <w:szCs w:val="20"/>
          <w:highlight w:val="white"/>
          <w:lang w:val="en-US"/>
        </w:rPr>
        <w:t xml:space="preserve"> value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GPSConstellationHealth</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xs:appinfo</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5</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xs:appinfo</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xs:enumeration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xs:enumeration</w:t>
      </w:r>
      <w:r>
        <w:rPr>
          <w:rFonts w:ascii="Gulim" w:eastAsia="Gulim" w:hAnsi="Calibri" w:cs="Gulim"/>
          <w:color w:val="FF0000"/>
          <w:sz w:val="20"/>
          <w:szCs w:val="20"/>
          <w:highlight w:val="white"/>
          <w:lang w:val="en-US"/>
        </w:rPr>
        <w:t xml:space="preserve"> value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GPSNullFrame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xs:appinfo</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6</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xs:appinfo</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xs:enumeration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xs:enumeration</w:t>
      </w:r>
      <w:r>
        <w:rPr>
          <w:rFonts w:ascii="Gulim" w:eastAsia="Gulim" w:hAnsi="Calibri" w:cs="Gulim"/>
          <w:color w:val="FF0000"/>
          <w:sz w:val="20"/>
          <w:szCs w:val="20"/>
          <w:highlight w:val="white"/>
          <w:lang w:val="en-US"/>
        </w:rPr>
        <w:t xml:space="preserve"> value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DGPSRadiobeaconAlmanac</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xs:appinfo</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7</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xs:appinfo</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xs:enumeration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xs:enumeration</w:t>
      </w:r>
      <w:r>
        <w:rPr>
          <w:rFonts w:ascii="Gulim" w:eastAsia="Gulim" w:hAnsi="Calibri" w:cs="Gulim"/>
          <w:color w:val="FF0000"/>
          <w:sz w:val="20"/>
          <w:szCs w:val="20"/>
          <w:highlight w:val="white"/>
          <w:lang w:val="en-US"/>
        </w:rPr>
        <w:t xml:space="preserve"> value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PseudoliteAlmanac</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xs:appinfo</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8</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xs:appinfo</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xs:enumeration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xs:enumeration</w:t>
      </w:r>
      <w:r>
        <w:rPr>
          <w:rFonts w:ascii="Gulim" w:eastAsia="Gulim" w:hAnsi="Calibri" w:cs="Gulim"/>
          <w:color w:val="FF0000"/>
          <w:sz w:val="20"/>
          <w:szCs w:val="20"/>
          <w:highlight w:val="white"/>
          <w:lang w:val="en-US"/>
        </w:rPr>
        <w:t xml:space="preserve"> value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GPSPartialCorrectionSet</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xs:appinfo</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9</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xs:appinfo</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xs:enumeration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xs:enumeration</w:t>
      </w:r>
      <w:r>
        <w:rPr>
          <w:rFonts w:ascii="Gulim" w:eastAsia="Gulim" w:hAnsi="Calibri" w:cs="Gulim"/>
          <w:color w:val="FF0000"/>
          <w:sz w:val="20"/>
          <w:szCs w:val="20"/>
          <w:highlight w:val="white"/>
          <w:lang w:val="en-US"/>
        </w:rPr>
        <w:t xml:space="preserve"> value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P-CodeDifferentialCorrections</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xs:appinfo</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10</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xs:appinfo</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xs:enumeration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xs:enumeration</w:t>
      </w:r>
      <w:r>
        <w:rPr>
          <w:rFonts w:ascii="Gulim" w:eastAsia="Gulim" w:hAnsi="Calibri" w:cs="Gulim"/>
          <w:color w:val="FF0000"/>
          <w:sz w:val="20"/>
          <w:szCs w:val="20"/>
          <w:highlight w:val="white"/>
          <w:lang w:val="en-US"/>
        </w:rPr>
        <w:t xml:space="preserve"> value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C/A-CodeL1L2DeltaCorrections</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xs:appinfo</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11</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xs:appinfo</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xs:enumeration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xs:enumeration</w:t>
      </w:r>
      <w:r>
        <w:rPr>
          <w:rFonts w:ascii="Gulim" w:eastAsia="Gulim" w:hAnsi="Calibri" w:cs="Gulim"/>
          <w:color w:val="FF0000"/>
          <w:sz w:val="20"/>
          <w:szCs w:val="20"/>
          <w:highlight w:val="white"/>
          <w:lang w:val="en-US"/>
        </w:rPr>
        <w:t xml:space="preserve"> value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PseudoliteStationParameters</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lastRenderedPageBreak/>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xs:appinfo</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12</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xs:appinfo</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xs:enumeration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xs:enumeration</w:t>
      </w:r>
      <w:r>
        <w:rPr>
          <w:rFonts w:ascii="Gulim" w:eastAsia="Gulim" w:hAnsi="Calibri" w:cs="Gulim"/>
          <w:color w:val="FF0000"/>
          <w:sz w:val="20"/>
          <w:szCs w:val="20"/>
          <w:highlight w:val="white"/>
          <w:lang w:val="en-US"/>
        </w:rPr>
        <w:t xml:space="preserve"> value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GroundTransmitterParameters</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xs:appinfo</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13</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xs:appinfo</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xs:enumeration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xs:enumeration</w:t>
      </w:r>
      <w:r>
        <w:rPr>
          <w:rFonts w:ascii="Gulim" w:eastAsia="Gulim" w:hAnsi="Calibri" w:cs="Gulim"/>
          <w:color w:val="FF0000"/>
          <w:sz w:val="20"/>
          <w:szCs w:val="20"/>
          <w:highlight w:val="white"/>
          <w:lang w:val="en-US"/>
        </w:rPr>
        <w:t xml:space="preserve"> value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GPSTimeofWeek</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xs:appinfo</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14</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xs:appinfo</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xs:enumeration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xs:enumeration</w:t>
      </w:r>
      <w:r>
        <w:rPr>
          <w:rFonts w:ascii="Gulim" w:eastAsia="Gulim" w:hAnsi="Calibri" w:cs="Gulim"/>
          <w:color w:val="FF0000"/>
          <w:sz w:val="20"/>
          <w:szCs w:val="20"/>
          <w:highlight w:val="white"/>
          <w:lang w:val="en-US"/>
        </w:rPr>
        <w:t xml:space="preserve"> value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IonosphericDelayMessage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xs:appinfo</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15</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xs:appinfo</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xs:enumeration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xs:enumeration</w:t>
      </w:r>
      <w:r>
        <w:rPr>
          <w:rFonts w:ascii="Gulim" w:eastAsia="Gulim" w:hAnsi="Calibri" w:cs="Gulim"/>
          <w:color w:val="FF0000"/>
          <w:sz w:val="20"/>
          <w:szCs w:val="20"/>
          <w:highlight w:val="white"/>
          <w:lang w:val="en-US"/>
        </w:rPr>
        <w:t xml:space="preserve"> value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GPSSpecialMessage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xs:appinfo</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16</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xs:appinfo</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xs:enumeration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xs:enumeration</w:t>
      </w:r>
      <w:r>
        <w:rPr>
          <w:rFonts w:ascii="Gulim" w:eastAsia="Gulim" w:hAnsi="Calibri" w:cs="Gulim"/>
          <w:color w:val="FF0000"/>
          <w:sz w:val="20"/>
          <w:szCs w:val="20"/>
          <w:highlight w:val="white"/>
          <w:lang w:val="en-US"/>
        </w:rPr>
        <w:t xml:space="preserve"> value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GPSEphemerides</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xs:appinfo</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17</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xs:appinfo</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xs:enumeration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xs:enumeration</w:t>
      </w:r>
      <w:r>
        <w:rPr>
          <w:rFonts w:ascii="Gulim" w:eastAsia="Gulim" w:hAnsi="Calibri" w:cs="Gulim"/>
          <w:color w:val="FF0000"/>
          <w:sz w:val="20"/>
          <w:szCs w:val="20"/>
          <w:highlight w:val="white"/>
          <w:lang w:val="en-US"/>
        </w:rPr>
        <w:t xml:space="preserve"> value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RTKUncorrectedCarrierPhases</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xs:appinfo</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18</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xs:appinfo</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xs:enumeration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xs:enumeration</w:t>
      </w:r>
      <w:r>
        <w:rPr>
          <w:rFonts w:ascii="Gulim" w:eastAsia="Gulim" w:hAnsi="Calibri" w:cs="Gulim"/>
          <w:color w:val="FF0000"/>
          <w:sz w:val="20"/>
          <w:szCs w:val="20"/>
          <w:highlight w:val="white"/>
          <w:lang w:val="en-US"/>
        </w:rPr>
        <w:t xml:space="preserve"> value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RTKUncorrectedPseudoranges</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xs:appinfo</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19</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xs:appinfo</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lastRenderedPageBreak/>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xs:enumeration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xs:enumeration</w:t>
      </w:r>
      <w:r>
        <w:rPr>
          <w:rFonts w:ascii="Gulim" w:eastAsia="Gulim" w:hAnsi="Calibri" w:cs="Gulim"/>
          <w:color w:val="FF0000"/>
          <w:sz w:val="20"/>
          <w:szCs w:val="20"/>
          <w:highlight w:val="white"/>
          <w:lang w:val="en-US"/>
        </w:rPr>
        <w:t xml:space="preserve"> value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RTKCarrierPhaseCorrections</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xs:appinfo</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20</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xs:appinfo</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xs:enumeration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xs:enumeration</w:t>
      </w:r>
      <w:r>
        <w:rPr>
          <w:rFonts w:ascii="Gulim" w:eastAsia="Gulim" w:hAnsi="Calibri" w:cs="Gulim"/>
          <w:color w:val="FF0000"/>
          <w:sz w:val="20"/>
          <w:szCs w:val="20"/>
          <w:highlight w:val="white"/>
          <w:lang w:val="en-US"/>
        </w:rPr>
        <w:t xml:space="preserve"> value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RTK/Hi-AccuracyPseudorangeCorrections</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xs:appinfo</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21</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xs:appinfo</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xs:enumeration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xs:enumeration</w:t>
      </w:r>
      <w:r>
        <w:rPr>
          <w:rFonts w:ascii="Gulim" w:eastAsia="Gulim" w:hAnsi="Calibri" w:cs="Gulim"/>
          <w:color w:val="FF0000"/>
          <w:sz w:val="20"/>
          <w:szCs w:val="20"/>
          <w:highlight w:val="white"/>
          <w:lang w:val="en-US"/>
        </w:rPr>
        <w:t xml:space="preserve"> value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ExtendedReferenceStationParameters</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xs:appinfo</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22</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xs:appinfo</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xs:enumeration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xs:enumeration</w:t>
      </w:r>
      <w:r>
        <w:rPr>
          <w:rFonts w:ascii="Gulim" w:eastAsia="Gulim" w:hAnsi="Calibri" w:cs="Gulim"/>
          <w:color w:val="FF0000"/>
          <w:sz w:val="20"/>
          <w:szCs w:val="20"/>
          <w:highlight w:val="white"/>
          <w:lang w:val="en-US"/>
        </w:rPr>
        <w:t xml:space="preserve"> value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AntennaTypeDefinitionRecord</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xs:appinfo</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23</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xs:appinfo</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xs:enumeration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xs:enumeration</w:t>
      </w:r>
      <w:r>
        <w:rPr>
          <w:rFonts w:ascii="Gulim" w:eastAsia="Gulim" w:hAnsi="Calibri" w:cs="Gulim"/>
          <w:color w:val="FF0000"/>
          <w:sz w:val="20"/>
          <w:szCs w:val="20"/>
          <w:highlight w:val="white"/>
          <w:lang w:val="en-US"/>
        </w:rPr>
        <w:t xml:space="preserve"> value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AntennaReferencePoint(ARP)</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xs:appinfo</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24</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xs:appinfo</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xs:enumeration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xs:enumeration</w:t>
      </w:r>
      <w:r>
        <w:rPr>
          <w:rFonts w:ascii="Gulim" w:eastAsia="Gulim" w:hAnsi="Calibri" w:cs="Gulim"/>
          <w:color w:val="FF0000"/>
          <w:sz w:val="20"/>
          <w:szCs w:val="20"/>
          <w:highlight w:val="white"/>
          <w:lang w:val="en-US"/>
        </w:rPr>
        <w:t xml:space="preserve"> value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ExtendedRadiobeaconAlmanac</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xs:appinfo</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27</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xs:appinfo</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xs:enumeration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xs:enumeration</w:t>
      </w:r>
      <w:r>
        <w:rPr>
          <w:rFonts w:ascii="Gulim" w:eastAsia="Gulim" w:hAnsi="Calibri" w:cs="Gulim"/>
          <w:color w:val="FF0000"/>
          <w:sz w:val="20"/>
          <w:szCs w:val="20"/>
          <w:highlight w:val="white"/>
          <w:lang w:val="en-US"/>
        </w:rPr>
        <w:t xml:space="preserve"> value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DifferentialGLONASSCorrections</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xs:appinfo</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31</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xs:appinfo</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xs:enumeration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xs:enumeration</w:t>
      </w:r>
      <w:r>
        <w:rPr>
          <w:rFonts w:ascii="Gulim" w:eastAsia="Gulim" w:hAnsi="Calibri" w:cs="Gulim"/>
          <w:color w:val="FF0000"/>
          <w:sz w:val="20"/>
          <w:szCs w:val="20"/>
          <w:highlight w:val="white"/>
          <w:lang w:val="en-US"/>
        </w:rPr>
        <w:t xml:space="preserve"> value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DifferentialGLONASSReferenceStationParameters</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lastRenderedPageBreak/>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xs:appinfo</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32</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xs:appinfo</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xs:enumeration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xs:enumeration</w:t>
      </w:r>
      <w:r>
        <w:rPr>
          <w:rFonts w:ascii="Gulim" w:eastAsia="Gulim" w:hAnsi="Calibri" w:cs="Gulim"/>
          <w:color w:val="FF0000"/>
          <w:sz w:val="20"/>
          <w:szCs w:val="20"/>
          <w:highlight w:val="white"/>
          <w:lang w:val="en-US"/>
        </w:rPr>
        <w:t xml:space="preserve"> value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GLONASSConstellationHealth</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xs:appinfo</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33</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xs:appinfo</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xs:enumeration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xs:enumeration</w:t>
      </w:r>
      <w:r>
        <w:rPr>
          <w:rFonts w:ascii="Gulim" w:eastAsia="Gulim" w:hAnsi="Calibri" w:cs="Gulim"/>
          <w:color w:val="FF0000"/>
          <w:sz w:val="20"/>
          <w:szCs w:val="20"/>
          <w:highlight w:val="white"/>
          <w:lang w:val="en-US"/>
        </w:rPr>
        <w:t xml:space="preserve"> value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GLONASSPartialDifferentialCorrectionSet</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xs:appinfo</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34</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xs:appinfo</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xs:enumeration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xs:enumeration</w:t>
      </w:r>
      <w:r>
        <w:rPr>
          <w:rFonts w:ascii="Gulim" w:eastAsia="Gulim" w:hAnsi="Calibri" w:cs="Gulim"/>
          <w:color w:val="FF0000"/>
          <w:sz w:val="20"/>
          <w:szCs w:val="20"/>
          <w:highlight w:val="white"/>
          <w:lang w:val="en-US"/>
        </w:rPr>
        <w:t xml:space="preserve"> value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GLONASSRadiobeaconAlmanac</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xs:appinfo</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35</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xs:appinfo</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xs:enumeration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xs:enumeration</w:t>
      </w:r>
      <w:r>
        <w:rPr>
          <w:rFonts w:ascii="Gulim" w:eastAsia="Gulim" w:hAnsi="Calibri" w:cs="Gulim"/>
          <w:color w:val="FF0000"/>
          <w:sz w:val="20"/>
          <w:szCs w:val="20"/>
          <w:highlight w:val="white"/>
          <w:lang w:val="en-US"/>
        </w:rPr>
        <w:t xml:space="preserve"> value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GLONASSSpecialMessage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xs:appinfo</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36</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xs:appinfo</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xs:enumeration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xs:enumeration</w:t>
      </w:r>
      <w:r>
        <w:rPr>
          <w:rFonts w:ascii="Gulim" w:eastAsia="Gulim" w:hAnsi="Calibri" w:cs="Gulim"/>
          <w:color w:val="FF0000"/>
          <w:sz w:val="20"/>
          <w:szCs w:val="20"/>
          <w:highlight w:val="white"/>
          <w:lang w:val="en-US"/>
        </w:rPr>
        <w:t xml:space="preserve"> value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GNSSSystemTimeOffset</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xs:appinfo</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37</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xs:appinfo</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xs:enumeration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xs:enumeration</w:t>
      </w:r>
      <w:r>
        <w:rPr>
          <w:rFonts w:ascii="Gulim" w:eastAsia="Gulim" w:hAnsi="Calibri" w:cs="Gulim"/>
          <w:color w:val="FF0000"/>
          <w:sz w:val="20"/>
          <w:szCs w:val="20"/>
          <w:highlight w:val="white"/>
          <w:lang w:val="en-US"/>
        </w:rPr>
        <w:t xml:space="preserve"> value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ProprietaryMessage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xs:appinfo</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59</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xs:appinfo</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xs:enumeration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xs:enumeration</w:t>
      </w:r>
      <w:r>
        <w:rPr>
          <w:rFonts w:ascii="Gulim" w:eastAsia="Gulim" w:hAnsi="Calibri" w:cs="Gulim"/>
          <w:color w:val="FF0000"/>
          <w:sz w:val="20"/>
          <w:szCs w:val="20"/>
          <w:highlight w:val="white"/>
          <w:lang w:val="en-US"/>
        </w:rPr>
        <w:t xml:space="preserve"> value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MultipurposeUsage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xs:appinfo</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60</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xs:appinfo</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lastRenderedPageBreak/>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xs:enumeration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xs:restriction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xs:simpleType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xs:simpleType</w:t>
      </w:r>
      <w:r>
        <w:rPr>
          <w:rFonts w:ascii="Gulim" w:eastAsia="Gulim" w:hAnsi="Calibri" w:cs="Gulim"/>
          <w:color w:val="FF0000"/>
          <w:sz w:val="20"/>
          <w:szCs w:val="20"/>
          <w:highlight w:val="white"/>
          <w:lang w:val="en-US"/>
        </w:rPr>
        <w:t xml:space="preserve"> name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categoryOfRadioStationType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xs:documentation</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The type of Radio Station</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xs:documentation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xs:restriction</w:t>
      </w:r>
      <w:r>
        <w:rPr>
          <w:rFonts w:ascii="Gulim" w:eastAsia="Gulim" w:hAnsi="Calibri" w:cs="Gulim"/>
          <w:color w:val="FF0000"/>
          <w:sz w:val="20"/>
          <w:szCs w:val="20"/>
          <w:highlight w:val="white"/>
          <w:lang w:val="en-US"/>
        </w:rPr>
        <w:t xml:space="preserve"> base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xs:string</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xs:enumeration</w:t>
      </w:r>
      <w:r>
        <w:rPr>
          <w:rFonts w:ascii="Gulim" w:eastAsia="Gulim" w:hAnsi="Calibri" w:cs="Gulim"/>
          <w:color w:val="FF0000"/>
          <w:sz w:val="20"/>
          <w:szCs w:val="20"/>
          <w:highlight w:val="white"/>
          <w:lang w:val="en-US"/>
        </w:rPr>
        <w:t xml:space="preserve"> value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RadioDirection-findingStation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xs:appinfo</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5</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xs:appinfo</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xs:enumeration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xs:enumeration</w:t>
      </w:r>
      <w:r>
        <w:rPr>
          <w:rFonts w:ascii="Gulim" w:eastAsia="Gulim" w:hAnsi="Calibri" w:cs="Gulim"/>
          <w:color w:val="FF0000"/>
          <w:sz w:val="20"/>
          <w:szCs w:val="20"/>
          <w:highlight w:val="white"/>
          <w:lang w:val="en-US"/>
        </w:rPr>
        <w:t xml:space="preserve"> value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Decca</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xs:appinfo</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8</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xs:appinfo</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xs:enumeration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xs:enumeration</w:t>
      </w:r>
      <w:r>
        <w:rPr>
          <w:rFonts w:ascii="Gulim" w:eastAsia="Gulim" w:hAnsi="Calibri" w:cs="Gulim"/>
          <w:color w:val="FF0000"/>
          <w:sz w:val="20"/>
          <w:szCs w:val="20"/>
          <w:highlight w:val="white"/>
          <w:lang w:val="en-US"/>
        </w:rPr>
        <w:t xml:space="preserve"> value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LoranC</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xs:appinfo</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9</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xs:appinfo</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xs:enumeration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xs:enumeration</w:t>
      </w:r>
      <w:r>
        <w:rPr>
          <w:rFonts w:ascii="Gulim" w:eastAsia="Gulim" w:hAnsi="Calibri" w:cs="Gulim"/>
          <w:color w:val="FF0000"/>
          <w:sz w:val="20"/>
          <w:szCs w:val="20"/>
          <w:highlight w:val="white"/>
          <w:lang w:val="en-US"/>
        </w:rPr>
        <w:t xml:space="preserve"> value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DifferentialGNSS</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xs:appinfo</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10</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xs:appinfo</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xs:enumeration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xs:enumeration</w:t>
      </w:r>
      <w:r>
        <w:rPr>
          <w:rFonts w:ascii="Gulim" w:eastAsia="Gulim" w:hAnsi="Calibri" w:cs="Gulim"/>
          <w:color w:val="FF0000"/>
          <w:sz w:val="20"/>
          <w:szCs w:val="20"/>
          <w:highlight w:val="white"/>
          <w:lang w:val="en-US"/>
        </w:rPr>
        <w:t xml:space="preserve"> value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Toran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xs:appinfo</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11</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xs:appinfo</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xs:enumeration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xs:enumeration</w:t>
      </w:r>
      <w:r>
        <w:rPr>
          <w:rFonts w:ascii="Gulim" w:eastAsia="Gulim" w:hAnsi="Calibri" w:cs="Gulim"/>
          <w:color w:val="FF0000"/>
          <w:sz w:val="20"/>
          <w:szCs w:val="20"/>
          <w:highlight w:val="white"/>
          <w:lang w:val="en-US"/>
        </w:rPr>
        <w:t xml:space="preserve"> value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Omega</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xs:appinfo</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12</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xs:appinfo</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lastRenderedPageBreak/>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xs:enumeration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xs:enumeration</w:t>
      </w:r>
      <w:r>
        <w:rPr>
          <w:rFonts w:ascii="Gulim" w:eastAsia="Gulim" w:hAnsi="Calibri" w:cs="Gulim"/>
          <w:color w:val="FF0000"/>
          <w:sz w:val="20"/>
          <w:szCs w:val="20"/>
          <w:highlight w:val="white"/>
          <w:lang w:val="en-US"/>
        </w:rPr>
        <w:t xml:space="preserve"> value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Syledis</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xs:appinfo</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13</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xs:appinfo</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xs:enumeration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xs:enumeration</w:t>
      </w:r>
      <w:r>
        <w:rPr>
          <w:rFonts w:ascii="Gulim" w:eastAsia="Gulim" w:hAnsi="Calibri" w:cs="Gulim"/>
          <w:color w:val="FF0000"/>
          <w:sz w:val="20"/>
          <w:szCs w:val="20"/>
          <w:highlight w:val="white"/>
          <w:lang w:val="en-US"/>
        </w:rPr>
        <w:t xml:space="preserve"> value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Chaika(Chayka)</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xs:appinfo</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14</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xs:appinfo</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xs:enumeration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xs:enumeration</w:t>
      </w:r>
      <w:r>
        <w:rPr>
          <w:rFonts w:ascii="Gulim" w:eastAsia="Gulim" w:hAnsi="Calibri" w:cs="Gulim"/>
          <w:color w:val="FF0000"/>
          <w:sz w:val="20"/>
          <w:szCs w:val="20"/>
          <w:highlight w:val="white"/>
          <w:lang w:val="en-US"/>
        </w:rPr>
        <w:t xml:space="preserve"> value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radioTelephoneStation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xs:appinfo</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19</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xs:appinfo</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xs:enumeration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xs:enumeration</w:t>
      </w:r>
      <w:r>
        <w:rPr>
          <w:rFonts w:ascii="Gulim" w:eastAsia="Gulim" w:hAnsi="Calibri" w:cs="Gulim"/>
          <w:color w:val="FF0000"/>
          <w:sz w:val="20"/>
          <w:szCs w:val="20"/>
          <w:highlight w:val="white"/>
          <w:lang w:val="en-US"/>
        </w:rPr>
        <w:t xml:space="preserve"> value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AISBaseStation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xs:appinfo</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20</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xs:appinfo</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xs:enumeration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xs:restriction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xs:simpleType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xs:simpleType</w:t>
      </w:r>
      <w:r>
        <w:rPr>
          <w:rFonts w:ascii="Gulim" w:eastAsia="Gulim" w:hAnsi="Calibri" w:cs="Gulim"/>
          <w:color w:val="FF0000"/>
          <w:sz w:val="20"/>
          <w:szCs w:val="20"/>
          <w:highlight w:val="white"/>
          <w:lang w:val="en-US"/>
        </w:rPr>
        <w:t xml:space="preserve"> name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statusType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xs:documentation</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The status type of DGNSS Station</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xs:documentation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xs:restriction</w:t>
      </w:r>
      <w:r>
        <w:rPr>
          <w:rFonts w:ascii="Gulim" w:eastAsia="Gulim" w:hAnsi="Calibri" w:cs="Gulim"/>
          <w:color w:val="FF0000"/>
          <w:sz w:val="20"/>
          <w:szCs w:val="20"/>
          <w:highlight w:val="white"/>
          <w:lang w:val="en-US"/>
        </w:rPr>
        <w:t xml:space="preserve"> base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xs:string</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xs:enumeration</w:t>
      </w:r>
      <w:r>
        <w:rPr>
          <w:rFonts w:ascii="Gulim" w:eastAsia="Gulim" w:hAnsi="Calibri" w:cs="Gulim"/>
          <w:color w:val="FF0000"/>
          <w:sz w:val="20"/>
          <w:szCs w:val="20"/>
          <w:highlight w:val="white"/>
          <w:lang w:val="en-US"/>
        </w:rPr>
        <w:t xml:space="preserve"> value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permanent</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xs:appinfo</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1</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xs:appinfo</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xs:enumeration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xs:enumeration</w:t>
      </w:r>
      <w:r>
        <w:rPr>
          <w:rFonts w:ascii="Gulim" w:eastAsia="Gulim" w:hAnsi="Calibri" w:cs="Gulim"/>
          <w:color w:val="FF0000"/>
          <w:sz w:val="20"/>
          <w:szCs w:val="20"/>
          <w:highlight w:val="white"/>
          <w:lang w:val="en-US"/>
        </w:rPr>
        <w:t xml:space="preserve"> value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occasional</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xs:appinfo</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2</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xs:appinfo</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lastRenderedPageBreak/>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xs:enumeration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xs:enumeration</w:t>
      </w:r>
      <w:r>
        <w:rPr>
          <w:rFonts w:ascii="Gulim" w:eastAsia="Gulim" w:hAnsi="Calibri" w:cs="Gulim"/>
          <w:color w:val="FF0000"/>
          <w:sz w:val="20"/>
          <w:szCs w:val="20"/>
          <w:highlight w:val="white"/>
          <w:lang w:val="en-US"/>
        </w:rPr>
        <w:t xml:space="preserve"> value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notinuse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xs:appinfo</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4</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xs:appinfo</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xs:enumeration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xs:enumeration</w:t>
      </w:r>
      <w:r>
        <w:rPr>
          <w:rFonts w:ascii="Gulim" w:eastAsia="Gulim" w:hAnsi="Calibri" w:cs="Gulim"/>
          <w:color w:val="FF0000"/>
          <w:sz w:val="20"/>
          <w:szCs w:val="20"/>
          <w:highlight w:val="white"/>
          <w:lang w:val="en-US"/>
        </w:rPr>
        <w:t xml:space="preserve"> value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periodic/intermittent</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xs:appinfo</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5</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xs:appinfo</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xs:enumeration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xs:enumeration</w:t>
      </w:r>
      <w:r>
        <w:rPr>
          <w:rFonts w:ascii="Gulim" w:eastAsia="Gulim" w:hAnsi="Calibri" w:cs="Gulim"/>
          <w:color w:val="FF0000"/>
          <w:sz w:val="20"/>
          <w:szCs w:val="20"/>
          <w:highlight w:val="white"/>
          <w:lang w:val="en-US"/>
        </w:rPr>
        <w:t xml:space="preserve"> value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temporary</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xs:appinfo</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7</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xs:appinfo</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xs:enumeration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xs:enumeration</w:t>
      </w:r>
      <w:r>
        <w:rPr>
          <w:rFonts w:ascii="Gulim" w:eastAsia="Gulim" w:hAnsi="Calibri" w:cs="Gulim"/>
          <w:color w:val="FF0000"/>
          <w:sz w:val="20"/>
          <w:szCs w:val="20"/>
          <w:highlight w:val="white"/>
          <w:lang w:val="en-US"/>
        </w:rPr>
        <w:t xml:space="preserve"> value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private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xs:appinfo</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8</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xs:appinfo</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xs:enumeration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xs:enumeration</w:t>
      </w:r>
      <w:r>
        <w:rPr>
          <w:rFonts w:ascii="Gulim" w:eastAsia="Gulim" w:hAnsi="Calibri" w:cs="Gulim"/>
          <w:color w:val="FF0000"/>
          <w:sz w:val="20"/>
          <w:szCs w:val="20"/>
          <w:highlight w:val="white"/>
          <w:lang w:val="en-US"/>
        </w:rPr>
        <w:t xml:space="preserve"> value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planned</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xs:appinfo</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9</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xs:appinfo</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xs:enumeration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xs:restriction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xs:simpleType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8080"/>
          <w:sz w:val="20"/>
          <w:szCs w:val="20"/>
          <w:highlight w:val="white"/>
          <w:lang w:val="en-US"/>
        </w:rPr>
        <w:t xml:space="preserve"> Feature Types </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xs:complexType</w:t>
      </w:r>
      <w:r>
        <w:rPr>
          <w:rFonts w:ascii="Gulim" w:eastAsia="Gulim" w:hAnsi="Calibri" w:cs="Gulim"/>
          <w:color w:val="FF0000"/>
          <w:sz w:val="20"/>
          <w:szCs w:val="20"/>
          <w:highlight w:val="white"/>
          <w:lang w:val="en-US"/>
        </w:rPr>
        <w:t xml:space="preserve"> name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RadioStationType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xs:documentation</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Radio Station</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xs:documentation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xs:complexContent</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xs:extension</w:t>
      </w:r>
      <w:r>
        <w:rPr>
          <w:rFonts w:ascii="Gulim" w:eastAsia="Gulim" w:hAnsi="Calibri" w:cs="Gulim"/>
          <w:color w:val="FF0000"/>
          <w:sz w:val="20"/>
          <w:szCs w:val="20"/>
          <w:highlight w:val="white"/>
          <w:lang w:val="en-US"/>
        </w:rPr>
        <w:t xml:space="preserve"> base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S100:AbstractFeatureType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xs:sequence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lastRenderedPageBreak/>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xs:element</w:t>
      </w:r>
      <w:r>
        <w:rPr>
          <w:rFonts w:ascii="Gulim" w:eastAsia="Gulim" w:hAnsi="Calibri" w:cs="Gulim"/>
          <w:color w:val="FF0000"/>
          <w:sz w:val="20"/>
          <w:szCs w:val="20"/>
          <w:highlight w:val="white"/>
          <w:lang w:val="en-US"/>
        </w:rPr>
        <w:t xml:space="preserve"> ref</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S100:pointProperty</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xs:documentation</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Point geometry</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xs:documentation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xs:element</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xs:element</w:t>
      </w:r>
      <w:r>
        <w:rPr>
          <w:rFonts w:ascii="Gulim" w:eastAsia="Gulim" w:hAnsi="Calibri" w:cs="Gulim"/>
          <w:color w:val="FF0000"/>
          <w:sz w:val="20"/>
          <w:szCs w:val="20"/>
          <w:highlight w:val="white"/>
          <w:lang w:val="en-US"/>
        </w:rPr>
        <w:t xml:space="preserve"> name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callSign</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type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xs:string</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minOccurs</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0</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maxOccurs</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1</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xs:element</w:t>
      </w:r>
      <w:r>
        <w:rPr>
          <w:rFonts w:ascii="Gulim" w:eastAsia="Gulim" w:hAnsi="Calibri" w:cs="Gulim"/>
          <w:color w:val="FF0000"/>
          <w:sz w:val="20"/>
          <w:szCs w:val="20"/>
          <w:highlight w:val="white"/>
          <w:lang w:val="en-US"/>
        </w:rPr>
        <w:t xml:space="preserve"> name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categoryOfRadioStation</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type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categoryOfRadioStationType</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minOccurs</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0</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maxOccurs</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1</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xs:element</w:t>
      </w:r>
      <w:r>
        <w:rPr>
          <w:rFonts w:ascii="Gulim" w:eastAsia="Gulim" w:hAnsi="Calibri" w:cs="Gulim"/>
          <w:color w:val="FF0000"/>
          <w:sz w:val="20"/>
          <w:szCs w:val="20"/>
          <w:highlight w:val="white"/>
          <w:lang w:val="en-US"/>
        </w:rPr>
        <w:t xml:space="preserve"> name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communicatonChannel</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type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xs:string</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minOccurs</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0</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maxOccurs</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unbounded</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xs:element</w:t>
      </w:r>
      <w:r>
        <w:rPr>
          <w:rFonts w:ascii="Gulim" w:eastAsia="Gulim" w:hAnsi="Calibri" w:cs="Gulim"/>
          <w:color w:val="FF0000"/>
          <w:sz w:val="20"/>
          <w:szCs w:val="20"/>
          <w:highlight w:val="white"/>
          <w:lang w:val="en-US"/>
        </w:rPr>
        <w:t xml:space="preserve"> name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featureName</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type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featureNameType</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minOccurs</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0</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maxOccurs</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unbounded</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xs:element</w:t>
      </w:r>
      <w:r>
        <w:rPr>
          <w:rFonts w:ascii="Gulim" w:eastAsia="Gulim" w:hAnsi="Calibri" w:cs="Gulim"/>
          <w:color w:val="FF0000"/>
          <w:sz w:val="20"/>
          <w:szCs w:val="20"/>
          <w:highlight w:val="white"/>
          <w:lang w:val="en-US"/>
        </w:rPr>
        <w:t xml:space="preserve"> name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fixedDateRange</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type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fixedDateRangeType</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minOccurs</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0</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maxOccurs</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1</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xs:element</w:t>
      </w:r>
      <w:r>
        <w:rPr>
          <w:rFonts w:ascii="Gulim" w:eastAsia="Gulim" w:hAnsi="Calibri" w:cs="Gulim"/>
          <w:color w:val="FF0000"/>
          <w:sz w:val="20"/>
          <w:szCs w:val="20"/>
          <w:highlight w:val="white"/>
          <w:lang w:val="en-US"/>
        </w:rPr>
        <w:t xml:space="preserve"> name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periodicDateRange</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type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periodicDateRangeType</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minOccurs</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0</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maxOccurs</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unbounded</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xs:element</w:t>
      </w:r>
      <w:r>
        <w:rPr>
          <w:rFonts w:ascii="Gulim" w:eastAsia="Gulim" w:hAnsi="Calibri" w:cs="Gulim"/>
          <w:color w:val="FF0000"/>
          <w:sz w:val="20"/>
          <w:szCs w:val="20"/>
          <w:highlight w:val="white"/>
          <w:lang w:val="en-US"/>
        </w:rPr>
        <w:t xml:space="preserve"> name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scaleMinimum</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type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xs:integer</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minOccurs</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0</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maxOccurs</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1</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xs:element</w:t>
      </w:r>
      <w:r>
        <w:rPr>
          <w:rFonts w:ascii="Gulim" w:eastAsia="Gulim" w:hAnsi="Calibri" w:cs="Gulim"/>
          <w:color w:val="FF0000"/>
          <w:sz w:val="20"/>
          <w:szCs w:val="20"/>
          <w:highlight w:val="white"/>
          <w:lang w:val="en-US"/>
        </w:rPr>
        <w:t xml:space="preserve"> name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status</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type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statusType</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minOccurs</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0</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maxOccurs</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unbounded</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xs:sequence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xs:extension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xs:complexContent</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xs:complexType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8080"/>
          <w:sz w:val="20"/>
          <w:szCs w:val="20"/>
          <w:highlight w:val="white"/>
          <w:lang w:val="en-US"/>
        </w:rPr>
        <w:t xml:space="preserve"> Information Types </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xs:complexType</w:t>
      </w:r>
      <w:r>
        <w:rPr>
          <w:rFonts w:ascii="Gulim" w:eastAsia="Gulim" w:hAnsi="Calibri" w:cs="Gulim"/>
          <w:color w:val="FF0000"/>
          <w:sz w:val="20"/>
          <w:szCs w:val="20"/>
          <w:highlight w:val="white"/>
          <w:lang w:val="en-US"/>
        </w:rPr>
        <w:t xml:space="preserve"> name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DgnssStationRegionType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xs:documentation</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Information about the DGNSS Station Region</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xs:documentation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xs:complexContent</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xs:extension</w:t>
      </w:r>
      <w:r>
        <w:rPr>
          <w:rFonts w:ascii="Gulim" w:eastAsia="Gulim" w:hAnsi="Calibri" w:cs="Gulim"/>
          <w:color w:val="FF0000"/>
          <w:sz w:val="20"/>
          <w:szCs w:val="20"/>
          <w:highlight w:val="white"/>
          <w:lang w:val="en-US"/>
        </w:rPr>
        <w:t xml:space="preserve"> base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S100:AbstractInformationType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xs:sequence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xs:element</w:t>
      </w:r>
      <w:r>
        <w:rPr>
          <w:rFonts w:ascii="Gulim" w:eastAsia="Gulim" w:hAnsi="Calibri" w:cs="Gulim"/>
          <w:color w:val="FF0000"/>
          <w:sz w:val="20"/>
          <w:szCs w:val="20"/>
          <w:highlight w:val="white"/>
          <w:lang w:val="en-US"/>
        </w:rPr>
        <w:t xml:space="preserve"> name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country</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type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xs:string</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minOccurs</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1</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maxOccurs</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unbounded</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xs:element</w:t>
      </w:r>
      <w:r>
        <w:rPr>
          <w:rFonts w:ascii="Gulim" w:eastAsia="Gulim" w:hAnsi="Calibri" w:cs="Gulim"/>
          <w:color w:val="FF0000"/>
          <w:sz w:val="20"/>
          <w:szCs w:val="20"/>
          <w:highlight w:val="white"/>
          <w:lang w:val="en-US"/>
        </w:rPr>
        <w:t xml:space="preserve"> name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dateOfIssue</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type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xs:date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xs:element</w:t>
      </w:r>
      <w:r>
        <w:rPr>
          <w:rFonts w:ascii="Gulim" w:eastAsia="Gulim" w:hAnsi="Calibri" w:cs="Gulim"/>
          <w:color w:val="FF0000"/>
          <w:sz w:val="20"/>
          <w:szCs w:val="20"/>
          <w:highlight w:val="white"/>
          <w:lang w:val="en-US"/>
        </w:rPr>
        <w:t xml:space="preserve"> name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dateOfLastUpdate</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type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xs:date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xs:sequence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xs:extension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xs:complexContent</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xs:complexType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xs:complexType</w:t>
      </w:r>
      <w:r>
        <w:rPr>
          <w:rFonts w:ascii="Gulim" w:eastAsia="Gulim" w:hAnsi="Calibri" w:cs="Gulim"/>
          <w:color w:val="FF0000"/>
          <w:sz w:val="20"/>
          <w:szCs w:val="20"/>
          <w:highlight w:val="white"/>
          <w:lang w:val="en-US"/>
        </w:rPr>
        <w:t xml:space="preserve"> name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DgnssStationAlmanacType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xs:documentation</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Information about the DGNSS Station Almanac</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xs:documentation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xs:complexContent</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lastRenderedPageBreak/>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xs:extension</w:t>
      </w:r>
      <w:r>
        <w:rPr>
          <w:rFonts w:ascii="Gulim" w:eastAsia="Gulim" w:hAnsi="Calibri" w:cs="Gulim"/>
          <w:color w:val="FF0000"/>
          <w:sz w:val="20"/>
          <w:szCs w:val="20"/>
          <w:highlight w:val="white"/>
          <w:lang w:val="en-US"/>
        </w:rPr>
        <w:t xml:space="preserve"> base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S100:AbstractInformationType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xs:sequence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xs:element</w:t>
      </w:r>
      <w:r>
        <w:rPr>
          <w:rFonts w:ascii="Gulim" w:eastAsia="Gulim" w:hAnsi="Calibri" w:cs="Gulim"/>
          <w:color w:val="FF0000"/>
          <w:sz w:val="20"/>
          <w:szCs w:val="20"/>
          <w:highlight w:val="white"/>
          <w:lang w:val="en-US"/>
        </w:rPr>
        <w:t xml:space="preserve"> name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bitRate</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type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xs:integer</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xs:element</w:t>
      </w:r>
      <w:r>
        <w:rPr>
          <w:rFonts w:ascii="Gulim" w:eastAsia="Gulim" w:hAnsi="Calibri" w:cs="Gulim"/>
          <w:color w:val="FF0000"/>
          <w:sz w:val="20"/>
          <w:szCs w:val="20"/>
          <w:highlight w:val="white"/>
          <w:lang w:val="en-US"/>
        </w:rPr>
        <w:t xml:space="preserve"> name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signalFrequency</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type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xs:float</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xs:element</w:t>
      </w:r>
      <w:r>
        <w:rPr>
          <w:rFonts w:ascii="Gulim" w:eastAsia="Gulim" w:hAnsi="Calibri" w:cs="Gulim"/>
          <w:color w:val="FF0000"/>
          <w:sz w:val="20"/>
          <w:szCs w:val="20"/>
          <w:highlight w:val="white"/>
          <w:lang w:val="en-US"/>
        </w:rPr>
        <w:t xml:space="preserve"> name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nominalRangeAt</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type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xs:integer</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xs:element</w:t>
      </w:r>
      <w:r>
        <w:rPr>
          <w:rFonts w:ascii="Gulim" w:eastAsia="Gulim" w:hAnsi="Calibri" w:cs="Gulim"/>
          <w:color w:val="FF0000"/>
          <w:sz w:val="20"/>
          <w:szCs w:val="20"/>
          <w:highlight w:val="white"/>
          <w:lang w:val="en-US"/>
        </w:rPr>
        <w:t xml:space="preserve"> name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nominalRangeKm</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type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xs:integer</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xs:element</w:t>
      </w:r>
      <w:r>
        <w:rPr>
          <w:rFonts w:ascii="Gulim" w:eastAsia="Gulim" w:hAnsi="Calibri" w:cs="Gulim"/>
          <w:color w:val="FF0000"/>
          <w:sz w:val="20"/>
          <w:szCs w:val="20"/>
          <w:highlight w:val="white"/>
          <w:lang w:val="en-US"/>
        </w:rPr>
        <w:t xml:space="preserve"> name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radiobeaconHealth</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type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radiobeaconHealthType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xs:element</w:t>
      </w:r>
      <w:r>
        <w:rPr>
          <w:rFonts w:ascii="Gulim" w:eastAsia="Gulim" w:hAnsi="Calibri" w:cs="Gulim"/>
          <w:color w:val="FF0000"/>
          <w:sz w:val="20"/>
          <w:szCs w:val="20"/>
          <w:highlight w:val="white"/>
          <w:lang w:val="en-US"/>
        </w:rPr>
        <w:t xml:space="preserve"> name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referenceStationID</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type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xs:string</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minOccurs</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0</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maxOccurs</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2</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xs:element</w:t>
      </w:r>
      <w:r>
        <w:rPr>
          <w:rFonts w:ascii="Gulim" w:eastAsia="Gulim" w:hAnsi="Calibri" w:cs="Gulim"/>
          <w:color w:val="FF0000"/>
          <w:sz w:val="20"/>
          <w:szCs w:val="20"/>
          <w:highlight w:val="white"/>
          <w:lang w:val="en-US"/>
        </w:rPr>
        <w:t xml:space="preserve"> name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stationName</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type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xs:string</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xs:element</w:t>
      </w:r>
      <w:r>
        <w:rPr>
          <w:rFonts w:ascii="Gulim" w:eastAsia="Gulim" w:hAnsi="Calibri" w:cs="Gulim"/>
          <w:color w:val="FF0000"/>
          <w:sz w:val="20"/>
          <w:szCs w:val="20"/>
          <w:highlight w:val="white"/>
          <w:lang w:val="en-US"/>
        </w:rPr>
        <w:t xml:space="preserve"> name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transmittedMessageType</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type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transmittedMessageTypesType</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minOccurs</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0</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maxOccurs</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unbounded</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xs:element</w:t>
      </w:r>
      <w:r>
        <w:rPr>
          <w:rFonts w:ascii="Gulim" w:eastAsia="Gulim" w:hAnsi="Calibri" w:cs="Gulim"/>
          <w:color w:val="FF0000"/>
          <w:sz w:val="20"/>
          <w:szCs w:val="20"/>
          <w:highlight w:val="white"/>
          <w:lang w:val="en-US"/>
        </w:rPr>
        <w:t xml:space="preserve"> name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transmittingStationID</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type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xs:string</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xs:sequence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xs:extension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xs:complexContent</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xs:complexType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xs:complexType</w:t>
      </w:r>
      <w:r>
        <w:rPr>
          <w:rFonts w:ascii="Gulim" w:eastAsia="Gulim" w:hAnsi="Calibri" w:cs="Gulim"/>
          <w:color w:val="FF0000"/>
          <w:sz w:val="20"/>
          <w:szCs w:val="20"/>
          <w:highlight w:val="white"/>
          <w:lang w:val="en-US"/>
        </w:rPr>
        <w:t xml:space="preserve"> name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SupplementaryInformationType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xs:documentation</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Supplementary Information</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xs:documentation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xs:complexContent</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xs:extension</w:t>
      </w:r>
      <w:r>
        <w:rPr>
          <w:rFonts w:ascii="Gulim" w:eastAsia="Gulim" w:hAnsi="Calibri" w:cs="Gulim"/>
          <w:color w:val="FF0000"/>
          <w:sz w:val="20"/>
          <w:szCs w:val="20"/>
          <w:highlight w:val="white"/>
          <w:lang w:val="en-US"/>
        </w:rPr>
        <w:t xml:space="preserve"> base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S100:AbstractInformationType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xs:sequence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xs:element</w:t>
      </w:r>
      <w:r>
        <w:rPr>
          <w:rFonts w:ascii="Gulim" w:eastAsia="Gulim" w:hAnsi="Calibri" w:cs="Gulim"/>
          <w:color w:val="FF0000"/>
          <w:sz w:val="20"/>
          <w:szCs w:val="20"/>
          <w:highlight w:val="white"/>
          <w:lang w:val="en-US"/>
        </w:rPr>
        <w:t xml:space="preserve"> name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information</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type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informationType</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minOccurs</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1</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maxOccurs</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unbounded</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xs:element</w:t>
      </w:r>
      <w:r>
        <w:rPr>
          <w:rFonts w:ascii="Gulim" w:eastAsia="Gulim" w:hAnsi="Calibri" w:cs="Gulim"/>
          <w:color w:val="FF0000"/>
          <w:sz w:val="20"/>
          <w:szCs w:val="20"/>
          <w:highlight w:val="white"/>
          <w:lang w:val="en-US"/>
        </w:rPr>
        <w:t xml:space="preserve"> name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pictorialRepresentation</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type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xs:string</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minOccurs</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0</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maxOccurs</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1</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xs:element</w:t>
      </w:r>
      <w:r>
        <w:rPr>
          <w:rFonts w:ascii="Gulim" w:eastAsia="Gulim" w:hAnsi="Calibri" w:cs="Gulim"/>
          <w:color w:val="FF0000"/>
          <w:sz w:val="20"/>
          <w:szCs w:val="20"/>
          <w:highlight w:val="white"/>
          <w:lang w:val="en-US"/>
        </w:rPr>
        <w:t xml:space="preserve"> name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textualDescription</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type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textualDescriptionType</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minOccurs</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1</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maxOccurs</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unbounded</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xs:sequence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xs:extension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xs:complexContent</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xs:complexType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8080"/>
          <w:sz w:val="20"/>
          <w:szCs w:val="20"/>
          <w:highlight w:val="white"/>
          <w:lang w:val="en-US"/>
        </w:rPr>
        <w:t xml:space="preserve"> Feature and Information elements </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xs:element</w:t>
      </w:r>
      <w:r>
        <w:rPr>
          <w:rFonts w:ascii="Gulim" w:eastAsia="Gulim" w:hAnsi="Calibri" w:cs="Gulim"/>
          <w:color w:val="FF0000"/>
          <w:sz w:val="20"/>
          <w:szCs w:val="20"/>
          <w:highlight w:val="white"/>
          <w:lang w:val="en-US"/>
        </w:rPr>
        <w:t xml:space="preserve"> name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DgnssStationRegion</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type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DgnssStationRegionType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xs:element</w:t>
      </w:r>
      <w:r>
        <w:rPr>
          <w:rFonts w:ascii="Gulim" w:eastAsia="Gulim" w:hAnsi="Calibri" w:cs="Gulim"/>
          <w:color w:val="FF0000"/>
          <w:sz w:val="20"/>
          <w:szCs w:val="20"/>
          <w:highlight w:val="white"/>
          <w:lang w:val="en-US"/>
        </w:rPr>
        <w:t xml:space="preserve"> name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DgnssStationAlmanac</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type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DgnssStationAlmanacType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xs:element</w:t>
      </w:r>
      <w:r>
        <w:rPr>
          <w:rFonts w:ascii="Gulim" w:eastAsia="Gulim" w:hAnsi="Calibri" w:cs="Gulim"/>
          <w:color w:val="FF0000"/>
          <w:sz w:val="20"/>
          <w:szCs w:val="20"/>
          <w:highlight w:val="white"/>
          <w:lang w:val="en-US"/>
        </w:rPr>
        <w:t xml:space="preserve"> name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RadioStation</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type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RadioStationType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xs:element</w:t>
      </w:r>
      <w:r>
        <w:rPr>
          <w:rFonts w:ascii="Gulim" w:eastAsia="Gulim" w:hAnsi="Calibri" w:cs="Gulim"/>
          <w:color w:val="FF0000"/>
          <w:sz w:val="20"/>
          <w:szCs w:val="20"/>
          <w:highlight w:val="white"/>
          <w:lang w:val="en-US"/>
        </w:rPr>
        <w:t xml:space="preserve"> name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SupplementaryInformation</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type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SupplementaryInformationType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8080"/>
          <w:sz w:val="20"/>
          <w:szCs w:val="20"/>
          <w:highlight w:val="white"/>
          <w:lang w:val="en-US"/>
        </w:rPr>
        <w:t xml:space="preserve"> Dataset structure </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xs:complexType</w:t>
      </w:r>
      <w:r>
        <w:rPr>
          <w:rFonts w:ascii="Gulim" w:eastAsia="Gulim" w:hAnsi="Calibri" w:cs="Gulim"/>
          <w:color w:val="FF0000"/>
          <w:sz w:val="20"/>
          <w:szCs w:val="20"/>
          <w:highlight w:val="white"/>
          <w:lang w:val="en-US"/>
        </w:rPr>
        <w:t xml:space="preserve"> name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DgnssStationAlmanacBatchType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lastRenderedPageBreak/>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xs:documentation</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DGNSS Station Almanac</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xs:documentation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xs:sequence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xs:element</w:t>
      </w:r>
      <w:r>
        <w:rPr>
          <w:rFonts w:ascii="Gulim" w:eastAsia="Gulim" w:hAnsi="Calibri" w:cs="Gulim"/>
          <w:color w:val="FF0000"/>
          <w:sz w:val="20"/>
          <w:szCs w:val="20"/>
          <w:highlight w:val="white"/>
          <w:lang w:val="en-US"/>
        </w:rPr>
        <w:t xml:space="preserve"> ref</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DgnssStationRegion</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minOccurs</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1</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maxOccurs</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unbounded</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xs:element</w:t>
      </w:r>
      <w:r>
        <w:rPr>
          <w:rFonts w:ascii="Gulim" w:eastAsia="Gulim" w:hAnsi="Calibri" w:cs="Gulim"/>
          <w:color w:val="FF0000"/>
          <w:sz w:val="20"/>
          <w:szCs w:val="20"/>
          <w:highlight w:val="white"/>
          <w:lang w:val="en-US"/>
        </w:rPr>
        <w:t xml:space="preserve"> ref</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DgnssStationAlmanac</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minOccurs</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1</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maxOccurs</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unbounded</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xs:element</w:t>
      </w:r>
      <w:r>
        <w:rPr>
          <w:rFonts w:ascii="Gulim" w:eastAsia="Gulim" w:hAnsi="Calibri" w:cs="Gulim"/>
          <w:color w:val="FF0000"/>
          <w:sz w:val="20"/>
          <w:szCs w:val="20"/>
          <w:highlight w:val="white"/>
          <w:lang w:val="en-US"/>
        </w:rPr>
        <w:t xml:space="preserve"> ref</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RadioStation</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minOccurs</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1</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maxOccurs</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unbounded</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xs:element</w:t>
      </w:r>
      <w:r>
        <w:rPr>
          <w:rFonts w:ascii="Gulim" w:eastAsia="Gulim" w:hAnsi="Calibri" w:cs="Gulim"/>
          <w:color w:val="FF0000"/>
          <w:sz w:val="20"/>
          <w:szCs w:val="20"/>
          <w:highlight w:val="white"/>
          <w:lang w:val="en-US"/>
        </w:rPr>
        <w:t xml:space="preserve"> ref</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SupplementaryInformation</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minOccurs</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0</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maxOccurs</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unbounded</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xs:sequence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xs:complexType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xs:element</w:t>
      </w:r>
      <w:r>
        <w:rPr>
          <w:rFonts w:ascii="Gulim" w:eastAsia="Gulim" w:hAnsi="Calibri" w:cs="Gulim"/>
          <w:color w:val="FF0000"/>
          <w:sz w:val="20"/>
          <w:szCs w:val="20"/>
          <w:highlight w:val="white"/>
          <w:lang w:val="en-US"/>
        </w:rPr>
        <w:t xml:space="preserve"> name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DgnssStationAlamanacBatch</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type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DgnssStationAlmanacBatchType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xs:documentation</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DGNSS Station Almanac</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xs:documentation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xs:annotation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xs:element</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xs:schema</w:t>
      </w:r>
      <w:r>
        <w:rPr>
          <w:rFonts w:ascii="Gulim" w:eastAsia="Gulim" w:hAnsi="Calibri" w:cs="Gulim"/>
          <w:color w:val="0000FF"/>
          <w:sz w:val="20"/>
          <w:szCs w:val="20"/>
          <w:highlight w:val="white"/>
          <w:lang w:val="en-US"/>
        </w:rPr>
        <w:t>&gt;</w:t>
      </w:r>
    </w:p>
    <w:p w:rsidR="00D424AC" w:rsidRPr="00A850D2" w:rsidRDefault="00D424AC">
      <w:pPr>
        <w:rPr>
          <w:rFonts w:eastAsia="Malgun Gothic"/>
          <w:lang w:val="en-US" w:eastAsia="ko-KR"/>
        </w:rPr>
      </w:pPr>
    </w:p>
    <w:p w:rsidR="00A850D2" w:rsidRDefault="00A850D2">
      <w:pPr>
        <w:rPr>
          <w:rFonts w:eastAsia="Malgun Gothic"/>
          <w:lang w:eastAsia="ko-KR"/>
        </w:rPr>
      </w:pPr>
      <w:r>
        <w:rPr>
          <w:rFonts w:eastAsia="Malgun Gothic"/>
          <w:lang w:eastAsia="ko-KR"/>
        </w:rPr>
        <w:br w:type="page"/>
      </w:r>
    </w:p>
    <w:p w:rsidR="00D424AC" w:rsidRPr="006A7228" w:rsidRDefault="00D424AC" w:rsidP="00D424AC">
      <w:pPr>
        <w:rPr>
          <w:rFonts w:eastAsia="Malgun Gothic"/>
          <w:lang w:eastAsia="ko-KR"/>
        </w:rPr>
      </w:pPr>
      <w:r>
        <w:rPr>
          <w:rFonts w:eastAsia="Malgun Gothic" w:hint="eastAsia"/>
          <w:lang w:eastAsia="ko-KR"/>
        </w:rPr>
        <w:lastRenderedPageBreak/>
        <w:t>A-2</w:t>
      </w:r>
      <w:r w:rsidRPr="006A7228">
        <w:rPr>
          <w:rFonts w:eastAsia="Malgun Gothic" w:hint="eastAsia"/>
          <w:lang w:eastAsia="ko-KR"/>
        </w:rPr>
        <w:t xml:space="preserve">. DGNSS Station Almanac </w:t>
      </w:r>
      <w:r w:rsidRPr="006A7228">
        <w:rPr>
          <w:rFonts w:eastAsia="Malgun Gothic"/>
          <w:lang w:eastAsia="ko-KR"/>
        </w:rPr>
        <w:t>–</w:t>
      </w:r>
      <w:r w:rsidRPr="006A7228">
        <w:rPr>
          <w:rFonts w:eastAsia="Malgun Gothic" w:hint="eastAsia"/>
          <w:lang w:eastAsia="ko-KR"/>
        </w:rPr>
        <w:t xml:space="preserve"> GML </w:t>
      </w:r>
      <w:r>
        <w:rPr>
          <w:rFonts w:eastAsia="Malgun Gothic"/>
          <w:lang w:eastAsia="ko-KR"/>
        </w:rPr>
        <w:t>Sample Dataset</w:t>
      </w:r>
    </w:p>
    <w:p w:rsidR="00D424AC" w:rsidRDefault="00D424AC" w:rsidP="00D424AC"/>
    <w:p w:rsidR="00D424AC" w:rsidRPr="00B80750" w:rsidRDefault="00D424AC" w:rsidP="00D424AC">
      <w:pPr>
        <w:rPr>
          <w:rFonts w:eastAsia="Malgun Gothic"/>
          <w:lang w:eastAsia="ko-KR"/>
        </w:rPr>
      </w:pPr>
      <w:r w:rsidRPr="00B80750">
        <w:rPr>
          <w:rFonts w:eastAsia="Malgun Gothic" w:hint="eastAsia"/>
          <w:lang w:eastAsia="ko-KR"/>
        </w:rPr>
        <w:t>A-2.1 Source data</w:t>
      </w:r>
    </w:p>
    <w:p w:rsidR="00D424AC" w:rsidRPr="00B80750" w:rsidRDefault="00D424AC" w:rsidP="00D424AC">
      <w:pPr>
        <w:rPr>
          <w:rFonts w:eastAsia="Malgun Gothic"/>
          <w:lang w:eastAsia="ko-KR"/>
        </w:rPr>
      </w:pPr>
      <w:r w:rsidRPr="00F90140">
        <w:rPr>
          <w:noProof/>
          <w:lang w:val="en-IE" w:eastAsia="en-IE"/>
        </w:rPr>
        <w:drawing>
          <wp:inline distT="0" distB="0" distL="0" distR="0">
            <wp:extent cx="7262495" cy="4662170"/>
            <wp:effectExtent l="0" t="0" r="0" b="5080"/>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7262495" cy="4662170"/>
                    </a:xfrm>
                    <a:prstGeom prst="rect">
                      <a:avLst/>
                    </a:prstGeom>
                    <a:noFill/>
                    <a:ln>
                      <a:noFill/>
                    </a:ln>
                  </pic:spPr>
                </pic:pic>
              </a:graphicData>
            </a:graphic>
          </wp:inline>
        </w:drawing>
      </w:r>
    </w:p>
    <w:p w:rsidR="00D424AC" w:rsidRPr="00B80750" w:rsidRDefault="00D424AC" w:rsidP="00D424AC">
      <w:pPr>
        <w:rPr>
          <w:rFonts w:eastAsia="Malgun Gothic"/>
          <w:lang w:eastAsia="ko-KR"/>
        </w:rPr>
      </w:pPr>
      <w:r w:rsidRPr="00F90140">
        <w:rPr>
          <w:noProof/>
          <w:lang w:val="en-IE" w:eastAsia="en-IE"/>
        </w:rPr>
        <w:lastRenderedPageBreak/>
        <w:drawing>
          <wp:inline distT="0" distB="0" distL="0" distR="0">
            <wp:extent cx="7310120" cy="1929130"/>
            <wp:effectExtent l="0" t="0" r="5080" b="0"/>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7310120" cy="1929130"/>
                    </a:xfrm>
                    <a:prstGeom prst="rect">
                      <a:avLst/>
                    </a:prstGeom>
                    <a:noFill/>
                    <a:ln>
                      <a:noFill/>
                    </a:ln>
                  </pic:spPr>
                </pic:pic>
              </a:graphicData>
            </a:graphic>
          </wp:inline>
        </w:drawing>
      </w:r>
    </w:p>
    <w:p w:rsidR="00D424AC" w:rsidRPr="00B80750" w:rsidRDefault="00D424AC" w:rsidP="00D424AC">
      <w:pPr>
        <w:rPr>
          <w:rFonts w:eastAsia="Malgun Gothic"/>
          <w:lang w:eastAsia="ko-KR"/>
        </w:rPr>
      </w:pPr>
    </w:p>
    <w:p w:rsidR="00D424AC" w:rsidRDefault="00D424AC" w:rsidP="00D424AC">
      <w:pPr>
        <w:rPr>
          <w:rFonts w:eastAsia="Malgun Gothic"/>
          <w:lang w:eastAsia="ko-KR"/>
        </w:rPr>
      </w:pPr>
    </w:p>
    <w:p w:rsidR="00D424AC" w:rsidRDefault="00D424AC" w:rsidP="00D424AC">
      <w:pPr>
        <w:rPr>
          <w:rFonts w:eastAsia="Malgun Gothic"/>
          <w:lang w:eastAsia="ko-KR"/>
        </w:rPr>
      </w:pPr>
    </w:p>
    <w:p w:rsidR="00D424AC" w:rsidRDefault="00D424AC" w:rsidP="00D424AC">
      <w:pPr>
        <w:rPr>
          <w:rFonts w:eastAsia="Malgun Gothic"/>
          <w:lang w:eastAsia="ko-KR"/>
        </w:rPr>
      </w:pPr>
      <w:r>
        <w:rPr>
          <w:rFonts w:eastAsia="Malgun Gothic" w:hint="eastAsia"/>
          <w:lang w:eastAsia="ko-KR"/>
        </w:rPr>
        <w:t>A-2.2 GML Sample data</w:t>
      </w:r>
    </w:p>
    <w:p w:rsidR="00D424AC" w:rsidRDefault="00D424AC" w:rsidP="00D424AC">
      <w:pPr>
        <w:rPr>
          <w:rFonts w:eastAsia="Malgun Gothic"/>
          <w:lang w:eastAsia="ko-KR"/>
        </w:rPr>
      </w:pP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8080"/>
          <w:sz w:val="20"/>
          <w:szCs w:val="20"/>
          <w:highlight w:val="white"/>
          <w:lang w:val="en-US"/>
        </w:rPr>
        <w:t>&lt;?xml version="1.0" encoding="UTF-8"?&gt;</w:t>
      </w:r>
    </w:p>
    <w:p w:rsidR="00A850D2" w:rsidRDefault="00A850D2" w:rsidP="00A850D2">
      <w:pPr>
        <w:widowControl w:val="0"/>
        <w:autoSpaceDE w:val="0"/>
        <w:autoSpaceDN w:val="0"/>
        <w:adjustRightInd w:val="0"/>
        <w:rPr>
          <w:rFonts w:ascii="Gulim" w:eastAsia="Gulim" w:hAnsi="Calibri" w:cs="Gulim"/>
          <w:color w:val="FF0000"/>
          <w:sz w:val="20"/>
          <w:szCs w:val="20"/>
          <w:highlight w:val="white"/>
          <w:lang w:val="en-US"/>
        </w:rPr>
      </w:pP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DgnssStationAlamanacBatch</w:t>
      </w:r>
      <w:r>
        <w:rPr>
          <w:rFonts w:ascii="Gulim" w:eastAsia="Gulim" w:hAnsi="Calibri" w:cs="Gulim"/>
          <w:color w:val="FF0000"/>
          <w:sz w:val="20"/>
          <w:szCs w:val="20"/>
          <w:highlight w:val="white"/>
          <w:lang w:val="en-US"/>
        </w:rPr>
        <w:t xml:space="preserve"> xsi:schemaLocation</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http://www.iala-aism.org/DgnssStationAlmanacSchema S-240_GML_Schema.xsd</w:t>
      </w:r>
      <w:r>
        <w:rPr>
          <w:rFonts w:ascii="Gulim" w:eastAsia="Gulim" w:hAnsi="Calibri" w:cs="Gulim"/>
          <w:color w:val="0000FF"/>
          <w:sz w:val="20"/>
          <w:szCs w:val="20"/>
          <w:highlight w:val="white"/>
          <w:lang w:val="en-US"/>
        </w:rPr>
        <w:t>"</w:t>
      </w:r>
    </w:p>
    <w:p w:rsidR="00A850D2" w:rsidRDefault="00A850D2" w:rsidP="00A850D2">
      <w:pPr>
        <w:widowControl w:val="0"/>
        <w:autoSpaceDE w:val="0"/>
        <w:autoSpaceDN w:val="0"/>
        <w:adjustRightInd w:val="0"/>
        <w:rPr>
          <w:rFonts w:ascii="Gulim" w:eastAsia="Gulim" w:hAnsi="Calibri" w:cs="Gulim"/>
          <w:color w:val="FF0000"/>
          <w:sz w:val="20"/>
          <w:szCs w:val="20"/>
          <w:highlight w:val="white"/>
          <w:lang w:val="en-US"/>
        </w:rPr>
      </w:pPr>
      <w:r>
        <w:rPr>
          <w:rFonts w:ascii="Gulim" w:eastAsia="Gulim" w:hAnsi="Calibri" w:cs="Gulim"/>
          <w:color w:val="FF0000"/>
          <w:sz w:val="20"/>
          <w:szCs w:val="20"/>
          <w:highlight w:val="white"/>
          <w:lang w:val="en-US"/>
        </w:rPr>
        <w:tab/>
        <w:t>xmlns</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http://www.iala-aism.org/DgnssStationAlmanacSchema</w:t>
      </w:r>
      <w:r>
        <w:rPr>
          <w:rFonts w:ascii="Gulim" w:eastAsia="Gulim" w:hAnsi="Calibri" w:cs="Gulim"/>
          <w:color w:val="0000FF"/>
          <w:sz w:val="20"/>
          <w:szCs w:val="20"/>
          <w:highlight w:val="white"/>
          <w:lang w:val="en-US"/>
        </w:rPr>
        <w:t>"</w:t>
      </w:r>
    </w:p>
    <w:p w:rsidR="00A850D2" w:rsidRDefault="00A850D2" w:rsidP="00A850D2">
      <w:pPr>
        <w:widowControl w:val="0"/>
        <w:autoSpaceDE w:val="0"/>
        <w:autoSpaceDN w:val="0"/>
        <w:adjustRightInd w:val="0"/>
        <w:rPr>
          <w:rFonts w:ascii="Gulim" w:eastAsia="Gulim" w:hAnsi="Calibri" w:cs="Gulim"/>
          <w:color w:val="FF0000"/>
          <w:sz w:val="20"/>
          <w:szCs w:val="20"/>
          <w:highlight w:val="white"/>
          <w:lang w:val="en-US"/>
        </w:rPr>
      </w:pPr>
      <w:r>
        <w:rPr>
          <w:rFonts w:ascii="Gulim" w:eastAsia="Gulim" w:hAnsi="Calibri" w:cs="Gulim"/>
          <w:color w:val="FF0000"/>
          <w:sz w:val="20"/>
          <w:szCs w:val="20"/>
          <w:highlight w:val="white"/>
          <w:lang w:val="en-US"/>
        </w:rPr>
        <w:tab/>
        <w:t>xmlns:S100</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http://www.iho.int/s100gml/1.0</w:t>
      </w:r>
      <w:r>
        <w:rPr>
          <w:rFonts w:ascii="Gulim" w:eastAsia="Gulim" w:hAnsi="Calibri" w:cs="Gulim"/>
          <w:color w:val="0000FF"/>
          <w:sz w:val="20"/>
          <w:szCs w:val="20"/>
          <w:highlight w:val="white"/>
          <w:lang w:val="en-US"/>
        </w:rPr>
        <w:t>"</w:t>
      </w:r>
    </w:p>
    <w:p w:rsidR="00A850D2" w:rsidRDefault="00A850D2" w:rsidP="00A850D2">
      <w:pPr>
        <w:widowControl w:val="0"/>
        <w:autoSpaceDE w:val="0"/>
        <w:autoSpaceDN w:val="0"/>
        <w:adjustRightInd w:val="0"/>
        <w:rPr>
          <w:rFonts w:ascii="Gulim" w:eastAsia="Gulim" w:hAnsi="Calibri" w:cs="Gulim"/>
          <w:color w:val="FF0000"/>
          <w:sz w:val="20"/>
          <w:szCs w:val="20"/>
          <w:highlight w:val="white"/>
          <w:lang w:val="en-US"/>
        </w:rPr>
      </w:pPr>
      <w:r>
        <w:rPr>
          <w:rFonts w:ascii="Gulim" w:eastAsia="Gulim" w:hAnsi="Calibri" w:cs="Gulim"/>
          <w:color w:val="FF0000"/>
          <w:sz w:val="20"/>
          <w:szCs w:val="20"/>
          <w:highlight w:val="white"/>
          <w:lang w:val="en-US"/>
        </w:rPr>
        <w:tab/>
        <w:t>xmlns:gml</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http://www.opengis.net/gml/3.2</w:t>
      </w:r>
      <w:r>
        <w:rPr>
          <w:rFonts w:ascii="Gulim" w:eastAsia="Gulim" w:hAnsi="Calibri" w:cs="Gulim"/>
          <w:color w:val="0000FF"/>
          <w:sz w:val="20"/>
          <w:szCs w:val="20"/>
          <w:highlight w:val="white"/>
          <w:lang w:val="en-US"/>
        </w:rPr>
        <w:t>"</w:t>
      </w:r>
    </w:p>
    <w:p w:rsidR="00A850D2" w:rsidRDefault="00A850D2" w:rsidP="00A850D2">
      <w:pPr>
        <w:widowControl w:val="0"/>
        <w:autoSpaceDE w:val="0"/>
        <w:autoSpaceDN w:val="0"/>
        <w:adjustRightInd w:val="0"/>
        <w:rPr>
          <w:rFonts w:ascii="Gulim" w:eastAsia="Gulim" w:hAnsi="Calibri" w:cs="Gulim"/>
          <w:color w:val="FF0000"/>
          <w:sz w:val="20"/>
          <w:szCs w:val="20"/>
          <w:highlight w:val="white"/>
          <w:lang w:val="en-US"/>
        </w:rPr>
      </w:pPr>
      <w:r>
        <w:rPr>
          <w:rFonts w:ascii="Gulim" w:eastAsia="Gulim" w:hAnsi="Calibri" w:cs="Gulim"/>
          <w:color w:val="FF0000"/>
          <w:sz w:val="20"/>
          <w:szCs w:val="20"/>
          <w:highlight w:val="white"/>
          <w:lang w:val="en-US"/>
        </w:rPr>
        <w:tab/>
        <w:t>xmlns:xlink</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http://www.w3.org/1999/xlink</w:t>
      </w:r>
      <w:r>
        <w:rPr>
          <w:rFonts w:ascii="Gulim" w:eastAsia="Gulim" w:hAnsi="Calibri" w:cs="Gulim"/>
          <w:color w:val="0000FF"/>
          <w:sz w:val="20"/>
          <w:szCs w:val="20"/>
          <w:highlight w:val="white"/>
          <w:lang w:val="en-US"/>
        </w:rPr>
        <w: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FF0000"/>
          <w:sz w:val="20"/>
          <w:szCs w:val="20"/>
          <w:highlight w:val="white"/>
          <w:lang w:val="en-US"/>
        </w:rPr>
        <w:tab/>
        <w:t>xmlns:xsi</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http://www.w3.org/2001/XMLSchema-instance</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ab/>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DgnssStationRegion</w:t>
      </w:r>
      <w:r>
        <w:rPr>
          <w:rFonts w:ascii="Gulim" w:eastAsia="Gulim" w:hAnsi="Calibri" w:cs="Gulim"/>
          <w:color w:val="FF0000"/>
          <w:sz w:val="20"/>
          <w:szCs w:val="20"/>
          <w:highlight w:val="white"/>
          <w:lang w:val="en-US"/>
        </w:rPr>
        <w:t xml:space="preserve"> gml:id</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DGNSSSTATIONREGION-0001</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S100:informationAssociation</w:t>
      </w:r>
      <w:r>
        <w:rPr>
          <w:rFonts w:ascii="Gulim" w:eastAsia="Gulim" w:hAnsi="Calibri" w:cs="Gulim"/>
          <w:color w:val="FF0000"/>
          <w:sz w:val="20"/>
          <w:szCs w:val="20"/>
          <w:highlight w:val="white"/>
          <w:lang w:val="en-US"/>
        </w:rPr>
        <w:t xml:space="preserve"> gml:id</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ia0001</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xlink:arcrole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http://www.iho.int/S-240/roles/theDgnssStationAlmanac</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xlink:title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DgnssStationRegionToDgnssStationAlmanac</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xlink:href</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#DGNSSSTATIONALMANAC-0001</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S100:informationAssociation</w:t>
      </w:r>
      <w:r>
        <w:rPr>
          <w:rFonts w:ascii="Gulim" w:eastAsia="Gulim" w:hAnsi="Calibri" w:cs="Gulim"/>
          <w:color w:val="FF0000"/>
          <w:sz w:val="20"/>
          <w:szCs w:val="20"/>
          <w:highlight w:val="white"/>
          <w:lang w:val="en-US"/>
        </w:rPr>
        <w:t xml:space="preserve"> gml:id</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ia0002</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xlink:arcrole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http://www.iho.int/S-240/roles/theDgnssStationAlmanac</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xlink:title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DgnssStationRegionToDgnssStationAlmanac</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xlink:href</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#DGNSSSTATIONALMANAC-0002</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S100:informationAssociation</w:t>
      </w:r>
      <w:r>
        <w:rPr>
          <w:rFonts w:ascii="Gulim" w:eastAsia="Gulim" w:hAnsi="Calibri" w:cs="Gulim"/>
          <w:color w:val="FF0000"/>
          <w:sz w:val="20"/>
          <w:szCs w:val="20"/>
          <w:highlight w:val="white"/>
          <w:lang w:val="en-US"/>
        </w:rPr>
        <w:t xml:space="preserve"> gml:id</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ia0003</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xlink:arcrole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http://www.iho.int/S-240/roles/theDgnssStationAlmanac</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xlink:title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DgnssStationRegionToDgnssStationAlmanac</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xlink:href</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#DGNSSSTATIONALMANAC-0003</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S100:informationAssociation</w:t>
      </w:r>
      <w:r>
        <w:rPr>
          <w:rFonts w:ascii="Gulim" w:eastAsia="Gulim" w:hAnsi="Calibri" w:cs="Gulim"/>
          <w:color w:val="FF0000"/>
          <w:sz w:val="20"/>
          <w:szCs w:val="20"/>
          <w:highlight w:val="white"/>
          <w:lang w:val="en-US"/>
        </w:rPr>
        <w:t xml:space="preserve"> gml:id</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ia0004</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xlink:arcrole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http://www.iho.int/S-240/roles/theDgnssStationAlmanac</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xlink:title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DgnssStationRegionToDgnssStationAlmanac</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xlink:href</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#DGNSSSTATIONALMANAC-0004</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S100:informationAssociation</w:t>
      </w:r>
      <w:r>
        <w:rPr>
          <w:rFonts w:ascii="Gulim" w:eastAsia="Gulim" w:hAnsi="Calibri" w:cs="Gulim"/>
          <w:color w:val="FF0000"/>
          <w:sz w:val="20"/>
          <w:szCs w:val="20"/>
          <w:highlight w:val="white"/>
          <w:lang w:val="en-US"/>
        </w:rPr>
        <w:t xml:space="preserve"> gml:id</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ia0005</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xlink:arcrole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http://www.iho.int/S-240/roles/theDgnssStationAlmanac</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xlink:title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DgnssStationRegionToDgnssStationAlmanac</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xlink:href</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#DGNSSSTATIONALMANAC-0005</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S100:informationAssociation</w:t>
      </w:r>
      <w:r>
        <w:rPr>
          <w:rFonts w:ascii="Gulim" w:eastAsia="Gulim" w:hAnsi="Calibri" w:cs="Gulim"/>
          <w:color w:val="FF0000"/>
          <w:sz w:val="20"/>
          <w:szCs w:val="20"/>
          <w:highlight w:val="white"/>
          <w:lang w:val="en-US"/>
        </w:rPr>
        <w:t xml:space="preserve"> gml:id</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ia0006</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xlink:arcrole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http://www.iho.int/S-240/roles/theDgnssStationAlmanac</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xlink:title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DgnssStationRegionToDgnssStationAlmanac</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xlink:href</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#DGNSSSTATIONALMANAC-0006</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lastRenderedPageBreak/>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S100:informationAssociation</w:t>
      </w:r>
      <w:r>
        <w:rPr>
          <w:rFonts w:ascii="Gulim" w:eastAsia="Gulim" w:hAnsi="Calibri" w:cs="Gulim"/>
          <w:color w:val="FF0000"/>
          <w:sz w:val="20"/>
          <w:szCs w:val="20"/>
          <w:highlight w:val="white"/>
          <w:lang w:val="en-US"/>
        </w:rPr>
        <w:t xml:space="preserve"> gml:id</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ia0007</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xlink:arcrole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http://www.iho.int/S-240/roles/theDgnssStationAlmanac</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xlink:title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DgnssStationRegionToDgnssStationAlmanac</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xlink:href</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#DGNSSSTATIONALMANAC-0007</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S100:informationAssociation</w:t>
      </w:r>
      <w:r>
        <w:rPr>
          <w:rFonts w:ascii="Gulim" w:eastAsia="Gulim" w:hAnsi="Calibri" w:cs="Gulim"/>
          <w:color w:val="FF0000"/>
          <w:sz w:val="20"/>
          <w:szCs w:val="20"/>
          <w:highlight w:val="white"/>
          <w:lang w:val="en-US"/>
        </w:rPr>
        <w:t xml:space="preserve"> gml:id</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ia0008</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xlink:arcrole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http://www.iho.int/S-240/roles/theDgnssStationAlmanac</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xlink:title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DgnssStationRegionToDgnssStationAlmanac</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xlink:href</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#DGNSSSTATIONALMANAC-0008</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S100:informationAssociation</w:t>
      </w:r>
      <w:r>
        <w:rPr>
          <w:rFonts w:ascii="Gulim" w:eastAsia="Gulim" w:hAnsi="Calibri" w:cs="Gulim"/>
          <w:color w:val="FF0000"/>
          <w:sz w:val="20"/>
          <w:szCs w:val="20"/>
          <w:highlight w:val="white"/>
          <w:lang w:val="en-US"/>
        </w:rPr>
        <w:t xml:space="preserve"> gml:id</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ia0009</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xlink:arcrole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http://www.iho.int/S-240/roles/theDgnssStationAlmanac</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xlink:title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DgnssStationRegionToDgnssStationAlmanac</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xlink:href</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#DGNSSSTATIONALMANAC-0009</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S100:informationAssociation</w:t>
      </w:r>
      <w:r>
        <w:rPr>
          <w:rFonts w:ascii="Gulim" w:eastAsia="Gulim" w:hAnsi="Calibri" w:cs="Gulim"/>
          <w:color w:val="FF0000"/>
          <w:sz w:val="20"/>
          <w:szCs w:val="20"/>
          <w:highlight w:val="white"/>
          <w:lang w:val="en-US"/>
        </w:rPr>
        <w:t xml:space="preserve"> gml:id</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ia0010</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xlink:arcrole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http://www.iho.int/S-240/roles/theDgnssStationAlmanac</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xlink:title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DgnssStationRegionToDgnssStationAlmanac</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xlink:href</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#DGNSSSTATIONALMANAC-0010</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S100:informationAssociation</w:t>
      </w:r>
      <w:r>
        <w:rPr>
          <w:rFonts w:ascii="Gulim" w:eastAsia="Gulim" w:hAnsi="Calibri" w:cs="Gulim"/>
          <w:color w:val="FF0000"/>
          <w:sz w:val="20"/>
          <w:szCs w:val="20"/>
          <w:highlight w:val="white"/>
          <w:lang w:val="en-US"/>
        </w:rPr>
        <w:t xml:space="preserve"> gml:id</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ia0011</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xlink:arcrole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http://www.iho.int/S-240/roles/theDgnssStationAlmanac</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xlink:title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DgnssStationRegionToDgnssStationAlmanac</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xlink:href</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#DGNSSSTATIONALMANAC-0011</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S100:informationAssociation</w:t>
      </w:r>
      <w:r>
        <w:rPr>
          <w:rFonts w:ascii="Gulim" w:eastAsia="Gulim" w:hAnsi="Calibri" w:cs="Gulim"/>
          <w:color w:val="FF0000"/>
          <w:sz w:val="20"/>
          <w:szCs w:val="20"/>
          <w:highlight w:val="white"/>
          <w:lang w:val="en-US"/>
        </w:rPr>
        <w:t xml:space="preserve"> gml:id</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ia0012</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xlink:arcrole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http://www.iho.int/S-240/roles/theDgnssStationAlmanac</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xlink:title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DgnssStationRegionToDgnssStationAlmanac</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xlink:href</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#DGNSSSTATIONALMANAC-0012</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S100:informationAssociation</w:t>
      </w:r>
      <w:r>
        <w:rPr>
          <w:rFonts w:ascii="Gulim" w:eastAsia="Gulim" w:hAnsi="Calibri" w:cs="Gulim"/>
          <w:color w:val="FF0000"/>
          <w:sz w:val="20"/>
          <w:szCs w:val="20"/>
          <w:highlight w:val="white"/>
          <w:lang w:val="en-US"/>
        </w:rPr>
        <w:t xml:space="preserve"> gml:id</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ia0013</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xlink:arcrole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http://www.iho.int/S-240/roles/theDgnssStationAlmanac</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xlink:title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DgnssStationRegionToDgnssStationAlmanac</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xlink:href</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#DGNSSSTATIONALMANAC-0013</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S100:informationAssociation</w:t>
      </w:r>
      <w:r>
        <w:rPr>
          <w:rFonts w:ascii="Gulim" w:eastAsia="Gulim" w:hAnsi="Calibri" w:cs="Gulim"/>
          <w:color w:val="FF0000"/>
          <w:sz w:val="20"/>
          <w:szCs w:val="20"/>
          <w:highlight w:val="white"/>
          <w:lang w:val="en-US"/>
        </w:rPr>
        <w:t xml:space="preserve"> gml:id</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ia0014</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xlink:arcrole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http://www.iho.int/S-240/roles/theDgnssStationAlmanac</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xlink:title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DgnssStationRegionToDgnssStationAlmanac</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xlink:href</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#DGNSSSTATIONALMANAC-0014</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S100:informationAssociation</w:t>
      </w:r>
      <w:r>
        <w:rPr>
          <w:rFonts w:ascii="Gulim" w:eastAsia="Gulim" w:hAnsi="Calibri" w:cs="Gulim"/>
          <w:color w:val="FF0000"/>
          <w:sz w:val="20"/>
          <w:szCs w:val="20"/>
          <w:highlight w:val="white"/>
          <w:lang w:val="en-US"/>
        </w:rPr>
        <w:t xml:space="preserve"> gml:id</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ia0015</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xlink:arcrole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http://www.iho.int/S-240/roles/theDgnssStationAlmanac</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xlink:title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DgnssStationRegionToDgnssStationAlmanac</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xlink:href</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#DGNSSSTATIONALMANAC-0015</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S100:informationAssociation</w:t>
      </w:r>
      <w:r>
        <w:rPr>
          <w:rFonts w:ascii="Gulim" w:eastAsia="Gulim" w:hAnsi="Calibri" w:cs="Gulim"/>
          <w:color w:val="FF0000"/>
          <w:sz w:val="20"/>
          <w:szCs w:val="20"/>
          <w:highlight w:val="white"/>
          <w:lang w:val="en-US"/>
        </w:rPr>
        <w:t xml:space="preserve"> gml:id</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ia0016</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xlink:arcrole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http://www.iho.int/S-240/roles/theDgnssStationAlmanac</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xlink:title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DgnssStationRegionToDgnssStationAlmanac</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xlink:href</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#DGNSSSTATIONALMANAC-0016</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S100:informationAssociation</w:t>
      </w:r>
      <w:r>
        <w:rPr>
          <w:rFonts w:ascii="Gulim" w:eastAsia="Gulim" w:hAnsi="Calibri" w:cs="Gulim"/>
          <w:color w:val="FF0000"/>
          <w:sz w:val="20"/>
          <w:szCs w:val="20"/>
          <w:highlight w:val="white"/>
          <w:lang w:val="en-US"/>
        </w:rPr>
        <w:t xml:space="preserve"> gml:id</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ia0017</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xlink:arcrole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http://www.iho.int/S-240/roles/theDgnssStationAlmanac</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xlink:title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DgnssStationRegionToDgnssStationAlmanac</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xlink:href</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#DGNSSSTATIONALMANAC-0017</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country</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KOREA</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country</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dateOfIssue</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2006-11-01</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dateOfIssue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dateOfLastUpdate</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2014-11-01</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dateOfLastUpdate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DgnssStationRegion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DgnssStationAlmanac</w:t>
      </w:r>
      <w:r>
        <w:rPr>
          <w:rFonts w:ascii="Gulim" w:eastAsia="Gulim" w:hAnsi="Calibri" w:cs="Gulim"/>
          <w:color w:val="FF0000"/>
          <w:sz w:val="20"/>
          <w:szCs w:val="20"/>
          <w:highlight w:val="white"/>
          <w:lang w:val="en-US"/>
        </w:rPr>
        <w:t xml:space="preserve"> gml:id</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DGNSSSTATIONALMANAC-0001</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bitRate</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200</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bitRate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signalFrequency</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310</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signalFrequency</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nominalRangeAt</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100</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nominalRangeAt</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nominalRangeKm</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185</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nominalRangeKm</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radiobeaconHealth</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RadiobeaconOperationNormal</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radiobeaconHealth</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referenceStationID</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732</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referenceStationID</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referenceStationID</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733</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referenceStationID</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stationName</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Homigot</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stationName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GPSReferenceStationParameters</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GPSConstellationHealth</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lastRenderedPageBreak/>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DGPSRadiobeaconAlmanac</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GPSPartialCorrectionSet</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GPSSpecialMessage</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transmittingStationID</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666</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transmittingStationID</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DgnssStationAlmanac</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DgnssStationAlmanac</w:t>
      </w:r>
      <w:r>
        <w:rPr>
          <w:rFonts w:ascii="Gulim" w:eastAsia="Gulim" w:hAnsi="Calibri" w:cs="Gulim"/>
          <w:color w:val="FF0000"/>
          <w:sz w:val="20"/>
          <w:szCs w:val="20"/>
          <w:highlight w:val="white"/>
          <w:lang w:val="en-US"/>
        </w:rPr>
        <w:t xml:space="preserve"> gml:id</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DGNSSSTATIONALMANAC-0002</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bitRate</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200</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bitRate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signalFrequency</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295</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signalFrequency</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nominalRangeAt</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100</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nominalRangeAt</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nominalRangeKm</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185</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nominalRangeKm</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radiobeaconHealth</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RadiobeaconOperationNormal</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radiobeaconHealth</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referenceStationID</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726</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referenceStationID</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referenceStationID</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727</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referenceStationID</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stationName</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Jumunjin</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stationName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GPSReferenceStationParameters</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GPSConstellationHealth</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DGPSRadiobeaconAlmanac</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GPSPartialCorrectionSet</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GPSSpecialMessage</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transmittingStationID</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663</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transmittingStationID</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DgnssStationAlmanac</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DgnssStationAlmanac</w:t>
      </w:r>
      <w:r>
        <w:rPr>
          <w:rFonts w:ascii="Gulim" w:eastAsia="Gulim" w:hAnsi="Calibri" w:cs="Gulim"/>
          <w:color w:val="FF0000"/>
          <w:sz w:val="20"/>
          <w:szCs w:val="20"/>
          <w:highlight w:val="white"/>
          <w:lang w:val="en-US"/>
        </w:rPr>
        <w:t xml:space="preserve"> gml:id</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DGNSSSTATIONALMANAC-0003</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bitRate</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200</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bitRate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signalFrequency</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295</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signalFrequency</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nominalRangeAt</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100</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nominalRangeAt</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nominalRangeKm</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185</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nominalRangeKm</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radiobeaconHealth</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RadiobeaconOperationNormal</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radiobeaconHealth</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referenceStationID</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728</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referenceStationID</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referenceStationID</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729</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referenceStationID</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stationName</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Eocheongdo</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stationName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GPSReferenceStationParameters</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GPSConstellationHealth</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DGPSRadiobeaconAlmanac</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GPSPartialCorrectionSet</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GPSSpecialMessage</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lastRenderedPageBreak/>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transmittingStationID</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664</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transmittingStationID</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DgnssStationAlmanac</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DgnssStationAlmanac</w:t>
      </w:r>
      <w:r>
        <w:rPr>
          <w:rFonts w:ascii="Gulim" w:eastAsia="Gulim" w:hAnsi="Calibri" w:cs="Gulim"/>
          <w:color w:val="FF0000"/>
          <w:sz w:val="20"/>
          <w:szCs w:val="20"/>
          <w:highlight w:val="white"/>
          <w:lang w:val="en-US"/>
        </w:rPr>
        <w:t xml:space="preserve"> gml:id</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DGNSSSTATIONALMANAC-0004</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bitRate</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200</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bitRate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signalFrequency</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287</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signalFrequency</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nominalRangeAt</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100</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nominalRangeAt</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nominalRangeKm</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185</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nominalRangeKm</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radiobeaconHealth</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RadiobeaconOperationNormal</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radiobeaconHealth</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referenceStationID</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726</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referenceStationID</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referenceStationID</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727</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referenceStationID</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stationName</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Geomundo</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stationName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GPSReferenceStationParameters</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GPSConstellationHealth</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DGPSRadiobeaconAlmanac</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GPSPartialCorrectionSet</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GPSSpecialMessage</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transmittingStationID</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662</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transmittingStationID</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DgnssStationAlmanac</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DgnssStationAlmanac</w:t>
      </w:r>
      <w:r>
        <w:rPr>
          <w:rFonts w:ascii="Gulim" w:eastAsia="Gulim" w:hAnsi="Calibri" w:cs="Gulim"/>
          <w:color w:val="FF0000"/>
          <w:sz w:val="20"/>
          <w:szCs w:val="20"/>
          <w:highlight w:val="white"/>
          <w:lang w:val="en-US"/>
        </w:rPr>
        <w:t xml:space="preserve"> gml:id</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DGNSSSTATIONALMANAC-0005</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bitRate</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200</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bitRate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signalFrequency</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290</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signalFrequency</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nominalRangeAt</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100</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nominalRangeAt</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nominalRangeKm</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185</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nominalRangeKm</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radiobeaconHealth</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RadiobeaconOperationNormal</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radiobeaconHealth</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referenceStationID</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730</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referenceStationID</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referenceStationID</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731</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referenceStationID</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stationName</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Marado</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stationName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GPSReferenceStationParameters</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GPSConstellationHealth</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DGPSRadiobeaconAlmanac</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GPSPartialCorrectionSet</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GPSSpecialMessage</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transmittingStationID</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665</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transmittingStationID</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DgnssStationAlmanac</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lastRenderedPageBreak/>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DgnssStationAlmanac</w:t>
      </w:r>
      <w:r>
        <w:rPr>
          <w:rFonts w:ascii="Gulim" w:eastAsia="Gulim" w:hAnsi="Calibri" w:cs="Gulim"/>
          <w:color w:val="FF0000"/>
          <w:sz w:val="20"/>
          <w:szCs w:val="20"/>
          <w:highlight w:val="white"/>
          <w:lang w:val="en-US"/>
        </w:rPr>
        <w:t xml:space="preserve"> gml:id</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DGNSSSTATIONALMANAC-0006</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bitRate</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200</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bitRate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signalFrequency</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313</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signalFrequency</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nominalRangeAt</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100</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nominalRangeAt</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nominalRangeKm</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185</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nominalRangeKm</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radiobeaconHealth</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RadiobeaconOperationNormal</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radiobeaconHealth</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referenceStationID</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722</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referenceStationID</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referenceStationID</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723</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referenceStationID</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stationName</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Palmido</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stationName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GPSReferenceStationParameters</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GPSConstellationHealth</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DGPSRadiobeaconAlmanac</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GPSPartialCorrectionSet</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GPSSpecialMessage</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transmittingStationID</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661</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transmittingStationID</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DgnssStationAlmanac</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DgnssStationAlmanac</w:t>
      </w:r>
      <w:r>
        <w:rPr>
          <w:rFonts w:ascii="Gulim" w:eastAsia="Gulim" w:hAnsi="Calibri" w:cs="Gulim"/>
          <w:color w:val="FF0000"/>
          <w:sz w:val="20"/>
          <w:szCs w:val="20"/>
          <w:highlight w:val="white"/>
          <w:lang w:val="en-US"/>
        </w:rPr>
        <w:t xml:space="preserve"> gml:id</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DGNSSSTATIONALMANAC-0007</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bitRate</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200</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bitRate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signalFrequency</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319</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signalFrequency</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nominalRangeAt</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100</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nominalRangeAt</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nominalRangeKm</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185</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nominalRangeKm</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radiobeaconHealth</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RadiobeaconOperationNormal</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radiobeaconHealth</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referenceStationID</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734</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referenceStationID</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referenceStationID</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735</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referenceStationID</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stationName</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Ulleungdo</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stationName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GPSReferenceStationParameters</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GPSConstellationHealth</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DGPSRadiobeaconAlmanac</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GPSPartialCorrectionSet</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GPSSpecialMessage</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transmittingStationID</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667</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transmittingStationID</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DgnssStationAlmanac</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DgnssStationAlmanac</w:t>
      </w:r>
      <w:r>
        <w:rPr>
          <w:rFonts w:ascii="Gulim" w:eastAsia="Gulim" w:hAnsi="Calibri" w:cs="Gulim"/>
          <w:color w:val="FF0000"/>
          <w:sz w:val="20"/>
          <w:szCs w:val="20"/>
          <w:highlight w:val="white"/>
          <w:lang w:val="en-US"/>
        </w:rPr>
        <w:t xml:space="preserve"> gml:id</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DGNSSSTATIONALMANAC-0008</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bitRate</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200</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bitRate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signalFrequency</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300</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signalFrequency</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lastRenderedPageBreak/>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nominalRangeAt</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100</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nominalRangeAt</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nominalRangeKm</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185</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nominalRangeKm</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radiobeaconHealth</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RadiobeaconOperationNormal</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radiobeaconHealth</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referenceStationID</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720</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referenceStationID</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referenceStationID</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721</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referenceStationID</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stationName</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Yeongdo</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stationName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GPSReferenceStationParameters</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GPSConstellationHealth</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DGPSRadiobeaconAlmanac</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GPSPartialCorrectionSet</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GPSSpecialMessage</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transmittingStationID</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660</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transmittingStationID</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DgnssStationAlmanac</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DgnssStationAlmanac</w:t>
      </w:r>
      <w:r>
        <w:rPr>
          <w:rFonts w:ascii="Gulim" w:eastAsia="Gulim" w:hAnsi="Calibri" w:cs="Gulim"/>
          <w:color w:val="FF0000"/>
          <w:sz w:val="20"/>
          <w:szCs w:val="20"/>
          <w:highlight w:val="white"/>
          <w:lang w:val="en-US"/>
        </w:rPr>
        <w:t xml:space="preserve"> gml:id</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DGNSSSTATIONALMANAC-0009</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bitRate</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200</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bitRate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signalFrequency</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323</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signalFrequency</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nominalRangeAt</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100</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nominalRangeAt</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nominalRangeKm</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185</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nominalRangeKm</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radiobeaconHealth</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RadiobeaconOperationNormal</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radiobeaconHealth</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referenceStationID</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736</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referenceStationID</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referenceStationID</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737</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referenceStationID</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stationName</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Socheongdo</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stationName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GPSReferenceStationParameters</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GPSConstellationHealth</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DGPSRadiobeaconAlmanac</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GPSPartialCorrectionSet</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GPSSpecialMessage</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transmittingStationID</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668</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transmittingStationID</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DgnssStationAlmanac</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DgnssStationAlmanac</w:t>
      </w:r>
      <w:r>
        <w:rPr>
          <w:rFonts w:ascii="Gulim" w:eastAsia="Gulim" w:hAnsi="Calibri" w:cs="Gulim"/>
          <w:color w:val="FF0000"/>
          <w:sz w:val="20"/>
          <w:szCs w:val="20"/>
          <w:highlight w:val="white"/>
          <w:lang w:val="en-US"/>
        </w:rPr>
        <w:t xml:space="preserve"> gml:id</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DGNSSSTATIONALMANAC-0010</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bitRate</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200</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bitRate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signalFrequency</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298</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signalFrequency</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nominalRangeAt</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100</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nominalRangeAt</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nominalRangeKm</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185</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nominalRangeKm</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radiobeaconHealth</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RadiobeaconOperationNormal</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radiobeaconHealth</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lastRenderedPageBreak/>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referenceStationID</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738</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referenceStationID</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referenceStationID</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739</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referenceStationID</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stationName</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Gageodo</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stationName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GPSReferenceStationParameters</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GPSConstellationHealth</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DGPSRadiobeaconAlmanac</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GPSPartialCorrectionSet</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GPSSpecialMessage</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transmittingStationID</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669</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transmittingStationID</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DgnssStationAlmanac</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DgnssStationAlmanac</w:t>
      </w:r>
      <w:r>
        <w:rPr>
          <w:rFonts w:ascii="Gulim" w:eastAsia="Gulim" w:hAnsi="Calibri" w:cs="Gulim"/>
          <w:color w:val="FF0000"/>
          <w:sz w:val="20"/>
          <w:szCs w:val="20"/>
          <w:highlight w:val="white"/>
          <w:lang w:val="en-US"/>
        </w:rPr>
        <w:t xml:space="preserve"> gml:id</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DGNSSSTATIONALMANAC-0011</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bitRate</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200</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bitRate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signalFrequency</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292</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signalFrequency</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nominalRangeAt</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100</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nominalRangeAt</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nominalRangeKm</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185</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nominalRangeKm</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radiobeaconHealth</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RadiobeaconOperationNormal</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radiobeaconHealth</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referenceStationID</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740</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referenceStationID</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referenceStationID</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741</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referenceStationID</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stationName</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Jeojin</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stationName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GPSReferenceStationParameters</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GPSConstellationHealth</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DGPSRadiobeaconAlmanac</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GPSPartialCorrectionSet</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GPSSpecialMessage</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transmittingStationID</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670</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transmittingStationID</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DgnssStationAlmanac</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DgnssStationAlmanac</w:t>
      </w:r>
      <w:r>
        <w:rPr>
          <w:rFonts w:ascii="Gulim" w:eastAsia="Gulim" w:hAnsi="Calibri" w:cs="Gulim"/>
          <w:color w:val="FF0000"/>
          <w:sz w:val="20"/>
          <w:szCs w:val="20"/>
          <w:highlight w:val="white"/>
          <w:lang w:val="en-US"/>
        </w:rPr>
        <w:t xml:space="preserve"> gml:id</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DGNSSSTATIONALMANAC-0012</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bitRate</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200</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bitRate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signalFrequency</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286</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signalFrequency</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nominalRangeAt</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100</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nominalRangeAt</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nominalRangeKm</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80</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nominalRangeKm</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radiobeaconHealth</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RadiobeaconOperationNormal</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radiobeaconHealth</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referenceStationID</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757</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referenceStationID</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referenceStationID</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758</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referenceStationID</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stationName</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Chuncheon</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stationName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lastRenderedPageBreak/>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GPSReferenceStationParameters</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GPSConstellationHealth</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DGPSRadiobeaconAlmanac</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GPSPartialCorrectionSet</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GPSSpecialMessage</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transmittingStationID</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676</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transmittingStationID</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DgnssStationAlmanac</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DgnssStationAlmanac</w:t>
      </w:r>
      <w:r>
        <w:rPr>
          <w:rFonts w:ascii="Gulim" w:eastAsia="Gulim" w:hAnsi="Calibri" w:cs="Gulim"/>
          <w:color w:val="FF0000"/>
          <w:sz w:val="20"/>
          <w:szCs w:val="20"/>
          <w:highlight w:val="white"/>
          <w:lang w:val="en-US"/>
        </w:rPr>
        <w:t xml:space="preserve"> gml:id</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DGNSSSTATIONALMANAC-0013</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bitRate</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200</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bitRate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signalFrequency</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318</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signalFrequency</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nominalRangeAt</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100</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nominalRangeAt</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nominalRangeKm</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80</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nominalRangeKm</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radiobeaconHealth</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RadiobeaconOperationNormal</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radiobeaconHealth</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referenceStationID</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753</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referenceStationID</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referenceStationID</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754</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referenceStationID</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stationName</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Chungju</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stationName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GPSReferenceStationParameters</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GPSConstellationHealth</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DGPSRadiobeaconAlmanac</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GPSPartialCorrectionSet</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GPSSpecialMessage</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transmittingStationID</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674</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transmittingStationID</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DgnssStationAlmanac</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DgnssStationAlmanac</w:t>
      </w:r>
      <w:r>
        <w:rPr>
          <w:rFonts w:ascii="Gulim" w:eastAsia="Gulim" w:hAnsi="Calibri" w:cs="Gulim"/>
          <w:color w:val="FF0000"/>
          <w:sz w:val="20"/>
          <w:szCs w:val="20"/>
          <w:highlight w:val="white"/>
          <w:lang w:val="en-US"/>
        </w:rPr>
        <w:t xml:space="preserve"> gml:id</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DGNSSSTATIONALMANAC-0014</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bitRate</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200</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bitRate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signalFrequency</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322</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signalFrequency</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nominalRangeAt</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100</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nominalRangeAt</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nominalRangeKm</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80</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nominalRangeKm</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radiobeaconHealth</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RadiobeaconOperationNormal</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radiobeaconHealth</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referenceStationID</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747</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referenceStationID</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referenceStationID</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748</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referenceStationID</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stationName</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Muju</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stationName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GPSReferenceStationParameters</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GPSConstellationHealth</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DGPSRadiobeaconAlmanac</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lastRenderedPageBreak/>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GPSPartialCorrectionSet</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GPSSpecialMessage</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transmittingStationID</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671</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transmittingStationID</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DgnssStationAlmanac</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DgnssStationAlmanac</w:t>
      </w:r>
      <w:r>
        <w:rPr>
          <w:rFonts w:ascii="Gulim" w:eastAsia="Gulim" w:hAnsi="Calibri" w:cs="Gulim"/>
          <w:color w:val="FF0000"/>
          <w:sz w:val="20"/>
          <w:szCs w:val="20"/>
          <w:highlight w:val="white"/>
          <w:lang w:val="en-US"/>
        </w:rPr>
        <w:t xml:space="preserve"> gml:id</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DGNSSSTATIONALMANAC-0015</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bitRate</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200</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bitRate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signalFrequency</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303</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signalFrequency</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nominalRangeAt</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100</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nominalRangeAt</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nominalRangeKm</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80</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nominalRangeKm</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radiobeaconHealth</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RadiobeaconOperationNormal</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radiobeaconHealth</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referenceStationID</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751</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referenceStationID</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referenceStationID</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752</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referenceStationID</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stationName</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Pyeongchang</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stationName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GPSReferenceStationParameters</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GPSConstellationHealth</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DGPSRadiobeaconAlmanac</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GPSPartialCorrectionSet</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GPSSpecialMessage</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transmittingStationID</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673</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transmittingStationID</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DgnssStationAlmanac</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DgnssStationAlmanac</w:t>
      </w:r>
      <w:r>
        <w:rPr>
          <w:rFonts w:ascii="Gulim" w:eastAsia="Gulim" w:hAnsi="Calibri" w:cs="Gulim"/>
          <w:color w:val="FF0000"/>
          <w:sz w:val="20"/>
          <w:szCs w:val="20"/>
          <w:highlight w:val="white"/>
          <w:lang w:val="en-US"/>
        </w:rPr>
        <w:t xml:space="preserve"> gml:id</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DGNSSSTATIONALMANAC-0016</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bitRate</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200</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bitRate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signalFrequency</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296</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signalFrequency</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nominalRangeAt</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100</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nominalRangeAt</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nominalRangeKm</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80</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nominalRangeKm</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radiobeaconHealth</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RadiobeaconOperationNormal</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radiobeaconHealth</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referenceStationID</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749</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referenceStationID</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referenceStationID</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750</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referenceStationID</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stationName</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Yeongju</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stationName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GPSReferenceStationParameters</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GPSConstellationHealth</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DGPSRadiobeaconAlmanac</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GPSPartialCorrectionSet</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GPSSpecialMessage</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transmittingStationID</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672</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transmittingStationID</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lastRenderedPageBreak/>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DgnssStationAlmanac</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DgnssStationAlmanac</w:t>
      </w:r>
      <w:r>
        <w:rPr>
          <w:rFonts w:ascii="Gulim" w:eastAsia="Gulim" w:hAnsi="Calibri" w:cs="Gulim"/>
          <w:color w:val="FF0000"/>
          <w:sz w:val="20"/>
          <w:szCs w:val="20"/>
          <w:highlight w:val="white"/>
          <w:lang w:val="en-US"/>
        </w:rPr>
        <w:t xml:space="preserve"> gml:id</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DGNSSSTATIONALMANAC-0017</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bitRate</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200</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bitRate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signalFrequency</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296</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signalFrequency</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nominalRangeAt</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100</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nominalRangeAt</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nominalRangeKm</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80</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nominalRangeKm</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radiobeaconHealth</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RadiobeaconOperationNormal</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radiobeaconHealth</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referenceStationID</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755</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referenceStationID</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referenceStationID</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756</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referenceStationID</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stationName</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Seongju</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stationName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GPSReferenceStationParameters</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GPSConstellationHealth</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DGPSRadiobeaconAlmanac</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GPSPartialCorrectionSet</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GPSSpecialMessage</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transmittedMessageType</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transmittingStationID</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675</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transmittingStationID</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DgnssStationAlmanac</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RadioStation</w:t>
      </w:r>
      <w:r>
        <w:rPr>
          <w:rFonts w:ascii="Gulim" w:eastAsia="Gulim" w:hAnsi="Calibri" w:cs="Gulim"/>
          <w:color w:val="FF0000"/>
          <w:sz w:val="20"/>
          <w:szCs w:val="20"/>
          <w:highlight w:val="white"/>
          <w:lang w:val="en-US"/>
        </w:rPr>
        <w:t xml:space="preserve"> gml:id</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RADIOSTATION-0001</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S100:informationAssociation</w:t>
      </w:r>
      <w:r>
        <w:rPr>
          <w:rFonts w:ascii="Gulim" w:eastAsia="Gulim" w:hAnsi="Calibri" w:cs="Gulim"/>
          <w:color w:val="FF0000"/>
          <w:sz w:val="20"/>
          <w:szCs w:val="20"/>
          <w:highlight w:val="white"/>
          <w:lang w:val="en-US"/>
        </w:rPr>
        <w:t xml:space="preserve"> gml:id</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ib0001</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xlink:arcrole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http://www.iho.int/S-240/roles/theDgnssStationAlmanac</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xlink:title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RadioStationToDgnssStationAlmanac</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xlink:href</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#DGNSSSTATIONALMANAC-0001</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S100:pointProperty</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S100:Point</w:t>
      </w:r>
      <w:r>
        <w:rPr>
          <w:rFonts w:ascii="Gulim" w:eastAsia="Gulim" w:hAnsi="Calibri" w:cs="Gulim"/>
          <w:color w:val="FF0000"/>
          <w:sz w:val="20"/>
          <w:szCs w:val="20"/>
          <w:highlight w:val="white"/>
          <w:lang w:val="en-US"/>
        </w:rPr>
        <w:t xml:space="preserve"> gml:id</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ID_1</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gml:pos</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129.5666611 36.07804444</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gml:pos</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S100:Point</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S100:pointProperty</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RadioStation</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RadioStation</w:t>
      </w:r>
      <w:r>
        <w:rPr>
          <w:rFonts w:ascii="Gulim" w:eastAsia="Gulim" w:hAnsi="Calibri" w:cs="Gulim"/>
          <w:color w:val="FF0000"/>
          <w:sz w:val="20"/>
          <w:szCs w:val="20"/>
          <w:highlight w:val="white"/>
          <w:lang w:val="en-US"/>
        </w:rPr>
        <w:t xml:space="preserve"> gml:id</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RADIOSTATION-0002</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S100:informationAssociation</w:t>
      </w:r>
      <w:r>
        <w:rPr>
          <w:rFonts w:ascii="Gulim" w:eastAsia="Gulim" w:hAnsi="Calibri" w:cs="Gulim"/>
          <w:color w:val="FF0000"/>
          <w:sz w:val="20"/>
          <w:szCs w:val="20"/>
          <w:highlight w:val="white"/>
          <w:lang w:val="en-US"/>
        </w:rPr>
        <w:t xml:space="preserve"> gml:id</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ib0002</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xlink:arcrole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http://www.iho.int/S-240/roles/theDgnssStationAlmanac</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xlink:title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RadioStationToDgnssStationAlmanac</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xlink:href</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#DGNSSSTATIONALMANAC-0002</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S100:pointProperty</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S100:Point</w:t>
      </w:r>
      <w:r>
        <w:rPr>
          <w:rFonts w:ascii="Gulim" w:eastAsia="Gulim" w:hAnsi="Calibri" w:cs="Gulim"/>
          <w:color w:val="FF0000"/>
          <w:sz w:val="20"/>
          <w:szCs w:val="20"/>
          <w:highlight w:val="white"/>
          <w:lang w:val="en-US"/>
        </w:rPr>
        <w:t xml:space="preserve"> gml:id</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ID_2</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gml:pos</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128.8337667 37.89782778</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gml:pos</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S100:Point</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S100:pointProperty</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RadioStation</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RadioStation</w:t>
      </w:r>
      <w:r>
        <w:rPr>
          <w:rFonts w:ascii="Gulim" w:eastAsia="Gulim" w:hAnsi="Calibri" w:cs="Gulim"/>
          <w:color w:val="FF0000"/>
          <w:sz w:val="20"/>
          <w:szCs w:val="20"/>
          <w:highlight w:val="white"/>
          <w:lang w:val="en-US"/>
        </w:rPr>
        <w:t xml:space="preserve"> gml:id</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RADIOSTATION-0003</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lastRenderedPageBreak/>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S100:informationAssociation</w:t>
      </w:r>
      <w:r>
        <w:rPr>
          <w:rFonts w:ascii="Gulim" w:eastAsia="Gulim" w:hAnsi="Calibri" w:cs="Gulim"/>
          <w:color w:val="FF0000"/>
          <w:sz w:val="20"/>
          <w:szCs w:val="20"/>
          <w:highlight w:val="white"/>
          <w:lang w:val="en-US"/>
        </w:rPr>
        <w:t xml:space="preserve"> gml:id</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ib0003</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xlink:arcrole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http://www.iho.int/S-240/roles/theDgnssStationAlmanac</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xlink:title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RadioStationToDgnssStationAlmanac</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xlink:href</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#DGNSSSTATIONALMANAC-0003</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S100:pointProperty</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S100:Point</w:t>
      </w:r>
      <w:r>
        <w:rPr>
          <w:rFonts w:ascii="Gulim" w:eastAsia="Gulim" w:hAnsi="Calibri" w:cs="Gulim"/>
          <w:color w:val="FF0000"/>
          <w:sz w:val="20"/>
          <w:szCs w:val="20"/>
          <w:highlight w:val="white"/>
          <w:lang w:val="en-US"/>
        </w:rPr>
        <w:t xml:space="preserve"> gml:id</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ID_3</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gml:pos</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125.9684778 36.12520278</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gml:pos</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S100:Point</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S100:pointProperty</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RadioStation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RadioStation</w:t>
      </w:r>
      <w:r>
        <w:rPr>
          <w:rFonts w:ascii="Gulim" w:eastAsia="Gulim" w:hAnsi="Calibri" w:cs="Gulim"/>
          <w:color w:val="FF0000"/>
          <w:sz w:val="20"/>
          <w:szCs w:val="20"/>
          <w:highlight w:val="white"/>
          <w:lang w:val="en-US"/>
        </w:rPr>
        <w:t xml:space="preserve"> gml:id</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RADIOSTATION-0004</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S100:informationAssociation</w:t>
      </w:r>
      <w:r>
        <w:rPr>
          <w:rFonts w:ascii="Gulim" w:eastAsia="Gulim" w:hAnsi="Calibri" w:cs="Gulim"/>
          <w:color w:val="FF0000"/>
          <w:sz w:val="20"/>
          <w:szCs w:val="20"/>
          <w:highlight w:val="white"/>
          <w:lang w:val="en-US"/>
        </w:rPr>
        <w:t xml:space="preserve"> gml:id</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ib0004</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xlink:arcrole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http://www.iho.int/S-240/roles/theDgnssStationAlmanac</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xlink:title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RadioStationToDgnssStationAlmanac</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xlink:href</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#DGNSSSTATIONALMANAC-0004</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S100:pointProperty</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S100:Point</w:t>
      </w:r>
      <w:r>
        <w:rPr>
          <w:rFonts w:ascii="Gulim" w:eastAsia="Gulim" w:hAnsi="Calibri" w:cs="Gulim"/>
          <w:color w:val="FF0000"/>
          <w:sz w:val="20"/>
          <w:szCs w:val="20"/>
          <w:highlight w:val="white"/>
          <w:lang w:val="en-US"/>
        </w:rPr>
        <w:t xml:space="preserve"> gml:id</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ID_4</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gml:pos</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127.3222972 34.00763611</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gml:pos</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S100:Point</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S100:pointProperty</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RadioStation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RadioStation</w:t>
      </w:r>
      <w:r>
        <w:rPr>
          <w:rFonts w:ascii="Gulim" w:eastAsia="Gulim" w:hAnsi="Calibri" w:cs="Gulim"/>
          <w:color w:val="FF0000"/>
          <w:sz w:val="20"/>
          <w:szCs w:val="20"/>
          <w:highlight w:val="white"/>
          <w:lang w:val="en-US"/>
        </w:rPr>
        <w:t xml:space="preserve"> gml:id</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RADIOSTATION-0005</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S100:informationAssociation</w:t>
      </w:r>
      <w:r>
        <w:rPr>
          <w:rFonts w:ascii="Gulim" w:eastAsia="Gulim" w:hAnsi="Calibri" w:cs="Gulim"/>
          <w:color w:val="FF0000"/>
          <w:sz w:val="20"/>
          <w:szCs w:val="20"/>
          <w:highlight w:val="white"/>
          <w:lang w:val="en-US"/>
        </w:rPr>
        <w:t xml:space="preserve"> gml:id</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ib0005</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xlink:arcrole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http://www.iho.int/S-240/roles/theDgnssStationAlmanac</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xlink:title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RadioStationToDgnssStationAlmanac</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xlink:href</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#DGNSSSTATIONALMANAC-0005</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S100:pointProperty</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S100:Point</w:t>
      </w:r>
      <w:r>
        <w:rPr>
          <w:rFonts w:ascii="Gulim" w:eastAsia="Gulim" w:hAnsi="Calibri" w:cs="Gulim"/>
          <w:color w:val="FF0000"/>
          <w:sz w:val="20"/>
          <w:szCs w:val="20"/>
          <w:highlight w:val="white"/>
          <w:lang w:val="en-US"/>
        </w:rPr>
        <w:t xml:space="preserve"> gml:id</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ID_5</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gml:pos</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126.2691417 33.11693056</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gml:pos</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S100:Point</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S100:pointProperty</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RadioStation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RadioStation</w:t>
      </w:r>
      <w:r>
        <w:rPr>
          <w:rFonts w:ascii="Gulim" w:eastAsia="Gulim" w:hAnsi="Calibri" w:cs="Gulim"/>
          <w:color w:val="FF0000"/>
          <w:sz w:val="20"/>
          <w:szCs w:val="20"/>
          <w:highlight w:val="white"/>
          <w:lang w:val="en-US"/>
        </w:rPr>
        <w:t xml:space="preserve"> gml:id</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RADIOSTATION-0006</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S100:informationAssociation</w:t>
      </w:r>
      <w:r>
        <w:rPr>
          <w:rFonts w:ascii="Gulim" w:eastAsia="Gulim" w:hAnsi="Calibri" w:cs="Gulim"/>
          <w:color w:val="FF0000"/>
          <w:sz w:val="20"/>
          <w:szCs w:val="20"/>
          <w:highlight w:val="white"/>
          <w:lang w:val="en-US"/>
        </w:rPr>
        <w:t xml:space="preserve"> gml:id</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ib0006</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xlink:arcrole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http://www.iho.int/S-240/roles/theDgnssStationAlmanac</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xlink:title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RadioStationToDgnssStationAlmanac</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xlink:href</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#DGNSSSTATIONALMANAC-0006</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S100:pointProperty</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S100:Point</w:t>
      </w:r>
      <w:r>
        <w:rPr>
          <w:rFonts w:ascii="Gulim" w:eastAsia="Gulim" w:hAnsi="Calibri" w:cs="Gulim"/>
          <w:color w:val="FF0000"/>
          <w:sz w:val="20"/>
          <w:szCs w:val="20"/>
          <w:highlight w:val="white"/>
          <w:lang w:val="en-US"/>
        </w:rPr>
        <w:t xml:space="preserve"> gml:id</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ID_6</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gml:pos</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126.5112611 37.35833333</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gml:pos</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S100:Point</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S100:pointProperty</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RadioStation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RadioStation</w:t>
      </w:r>
      <w:r>
        <w:rPr>
          <w:rFonts w:ascii="Gulim" w:eastAsia="Gulim" w:hAnsi="Calibri" w:cs="Gulim"/>
          <w:color w:val="FF0000"/>
          <w:sz w:val="20"/>
          <w:szCs w:val="20"/>
          <w:highlight w:val="white"/>
          <w:lang w:val="en-US"/>
        </w:rPr>
        <w:t xml:space="preserve"> gml:id</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RADIOSTATION-0007</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S100:informationAssociation</w:t>
      </w:r>
      <w:r>
        <w:rPr>
          <w:rFonts w:ascii="Gulim" w:eastAsia="Gulim" w:hAnsi="Calibri" w:cs="Gulim"/>
          <w:color w:val="FF0000"/>
          <w:sz w:val="20"/>
          <w:szCs w:val="20"/>
          <w:highlight w:val="white"/>
          <w:lang w:val="en-US"/>
        </w:rPr>
        <w:t xml:space="preserve"> gml:id</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ib0007</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xlink:arcrole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http://www.iho.int/S-</w:t>
      </w:r>
      <w:r>
        <w:rPr>
          <w:rFonts w:ascii="Gulim" w:eastAsia="Gulim" w:hAnsi="Calibri" w:cs="Gulim"/>
          <w:color w:val="000000"/>
          <w:sz w:val="20"/>
          <w:szCs w:val="20"/>
          <w:highlight w:val="white"/>
          <w:lang w:val="en-US"/>
        </w:rPr>
        <w:lastRenderedPageBreak/>
        <w:t>240/roles/theDgnssStationAlmanac</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xlink:title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RadioStationToDgnssStationAlmanac</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xlink:href</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#DGNSSSTATIONALMANAC-0007</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S100:pointProperty</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S100:Point</w:t>
      </w:r>
      <w:r>
        <w:rPr>
          <w:rFonts w:ascii="Gulim" w:eastAsia="Gulim" w:hAnsi="Calibri" w:cs="Gulim"/>
          <w:color w:val="FF0000"/>
          <w:sz w:val="20"/>
          <w:szCs w:val="20"/>
          <w:highlight w:val="white"/>
          <w:lang w:val="en-US"/>
        </w:rPr>
        <w:t xml:space="preserve"> gml:id</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ID_7</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gml:pos</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130.7977028 37.51841111</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gml:pos</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S100:Point</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S100:pointProperty</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RadioStation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RadioStation</w:t>
      </w:r>
      <w:r>
        <w:rPr>
          <w:rFonts w:ascii="Gulim" w:eastAsia="Gulim" w:hAnsi="Calibri" w:cs="Gulim"/>
          <w:color w:val="FF0000"/>
          <w:sz w:val="20"/>
          <w:szCs w:val="20"/>
          <w:highlight w:val="white"/>
          <w:lang w:val="en-US"/>
        </w:rPr>
        <w:t xml:space="preserve"> gml:id</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RADIOSTATION-0008</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S100:informationAssociation</w:t>
      </w:r>
      <w:r>
        <w:rPr>
          <w:rFonts w:ascii="Gulim" w:eastAsia="Gulim" w:hAnsi="Calibri" w:cs="Gulim"/>
          <w:color w:val="FF0000"/>
          <w:sz w:val="20"/>
          <w:szCs w:val="20"/>
          <w:highlight w:val="white"/>
          <w:lang w:val="en-US"/>
        </w:rPr>
        <w:t xml:space="preserve"> gml:id</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ib0008</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xlink:arcrole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http://www.iho.int/S-240/roles/theDgnssStationAlmanac</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xlink:title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RadioStationToDgnssStationAlmanac</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xlink:href</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#DGNSSSTATIONALMANAC-0008</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S100:pointProperty</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S100:Point</w:t>
      </w:r>
      <w:r>
        <w:rPr>
          <w:rFonts w:ascii="Gulim" w:eastAsia="Gulim" w:hAnsi="Calibri" w:cs="Gulim"/>
          <w:color w:val="FF0000"/>
          <w:sz w:val="20"/>
          <w:szCs w:val="20"/>
          <w:highlight w:val="white"/>
          <w:lang w:val="en-US"/>
        </w:rPr>
        <w:t xml:space="preserve"> gml:id</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ID_8</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gml:pos</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129.070725 35.06218889</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gml:pos</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S100:Point</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S100:pointProperty</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RadioStation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RadioStation</w:t>
      </w:r>
      <w:r>
        <w:rPr>
          <w:rFonts w:ascii="Gulim" w:eastAsia="Gulim" w:hAnsi="Calibri" w:cs="Gulim"/>
          <w:color w:val="FF0000"/>
          <w:sz w:val="20"/>
          <w:szCs w:val="20"/>
          <w:highlight w:val="white"/>
          <w:lang w:val="en-US"/>
        </w:rPr>
        <w:t xml:space="preserve"> gml:id</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RADIOSTATION-0009</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S100:informationAssociation</w:t>
      </w:r>
      <w:r>
        <w:rPr>
          <w:rFonts w:ascii="Gulim" w:eastAsia="Gulim" w:hAnsi="Calibri" w:cs="Gulim"/>
          <w:color w:val="FF0000"/>
          <w:sz w:val="20"/>
          <w:szCs w:val="20"/>
          <w:highlight w:val="white"/>
          <w:lang w:val="en-US"/>
        </w:rPr>
        <w:t xml:space="preserve"> gml:id</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ib0009</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xlink:arcrole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http://www.iho.int/S-240/roles/theDgnssStationAlmanac</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xlink:title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RadioStationToDgnssStationAlmanac</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xlink:href</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#DGNSSSTATIONALMANAC-0009</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S100:pointProperty</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S100:Point</w:t>
      </w:r>
      <w:r>
        <w:rPr>
          <w:rFonts w:ascii="Gulim" w:eastAsia="Gulim" w:hAnsi="Calibri" w:cs="Gulim"/>
          <w:color w:val="FF0000"/>
          <w:sz w:val="20"/>
          <w:szCs w:val="20"/>
          <w:highlight w:val="white"/>
          <w:lang w:val="en-US"/>
        </w:rPr>
        <w:t xml:space="preserve"> gml:id</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ID_9</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gml:pos</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124.7287667 37.76035278</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gml:pos</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S100:Point</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S100:pointProperty</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RadioStation</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RadioStation</w:t>
      </w:r>
      <w:r>
        <w:rPr>
          <w:rFonts w:ascii="Gulim" w:eastAsia="Gulim" w:hAnsi="Calibri" w:cs="Gulim"/>
          <w:color w:val="FF0000"/>
          <w:sz w:val="20"/>
          <w:szCs w:val="20"/>
          <w:highlight w:val="white"/>
          <w:lang w:val="en-US"/>
        </w:rPr>
        <w:t xml:space="preserve"> gml:id</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RADIOSTATION-0010</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S100:informationAssociation</w:t>
      </w:r>
      <w:r>
        <w:rPr>
          <w:rFonts w:ascii="Gulim" w:eastAsia="Gulim" w:hAnsi="Calibri" w:cs="Gulim"/>
          <w:color w:val="FF0000"/>
          <w:sz w:val="20"/>
          <w:szCs w:val="20"/>
          <w:highlight w:val="white"/>
          <w:lang w:val="en-US"/>
        </w:rPr>
        <w:t xml:space="preserve"> gml:id</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ib0010</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xlink:arcrole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http://www.iho.int/S-240/roles/theDgnssStationAlmanac</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xlink:title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RadioStationToDgnssStationAlmanac</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xlink:href</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#DGNSSSTATIONALMANAC-0010</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S100:pointProperty</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S100:Point</w:t>
      </w:r>
      <w:r>
        <w:rPr>
          <w:rFonts w:ascii="Gulim" w:eastAsia="Gulim" w:hAnsi="Calibri" w:cs="Gulim"/>
          <w:color w:val="FF0000"/>
          <w:sz w:val="20"/>
          <w:szCs w:val="20"/>
          <w:highlight w:val="white"/>
          <w:lang w:val="en-US"/>
        </w:rPr>
        <w:t xml:space="preserve"> gml:id</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ID_10</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gml:pos</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125.0989167 34.09489444</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gml:pos</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S100:Point</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S100:pointProperty</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RadioStation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RadioStation</w:t>
      </w:r>
      <w:r>
        <w:rPr>
          <w:rFonts w:ascii="Gulim" w:eastAsia="Gulim" w:hAnsi="Calibri" w:cs="Gulim"/>
          <w:color w:val="FF0000"/>
          <w:sz w:val="20"/>
          <w:szCs w:val="20"/>
          <w:highlight w:val="white"/>
          <w:lang w:val="en-US"/>
        </w:rPr>
        <w:t xml:space="preserve"> gml:id</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RADIOSTATION-0011</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S100:informationAssociation</w:t>
      </w:r>
      <w:r>
        <w:rPr>
          <w:rFonts w:ascii="Gulim" w:eastAsia="Gulim" w:hAnsi="Calibri" w:cs="Gulim"/>
          <w:color w:val="FF0000"/>
          <w:sz w:val="20"/>
          <w:szCs w:val="20"/>
          <w:highlight w:val="white"/>
          <w:lang w:val="en-US"/>
        </w:rPr>
        <w:t xml:space="preserve"> gml:id</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ib0011</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xlink:arcrole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http://www.iho.int/S-240/roles/theDgnssStationAlmanac</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xlink:title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RadioStationToDgnssStationAlmanac</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xlink:href</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#DGNSSSTATIONALMANAC-0011</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lastRenderedPageBreak/>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S100:pointProperty</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S100:Point</w:t>
      </w:r>
      <w:r>
        <w:rPr>
          <w:rFonts w:ascii="Gulim" w:eastAsia="Gulim" w:hAnsi="Calibri" w:cs="Gulim"/>
          <w:color w:val="FF0000"/>
          <w:sz w:val="20"/>
          <w:szCs w:val="20"/>
          <w:highlight w:val="white"/>
          <w:lang w:val="en-US"/>
        </w:rPr>
        <w:t xml:space="preserve"> gml:id</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ID_11</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gml:pos</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128.3987417 38.552075</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gml:pos</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S100:Point</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S100:pointProperty</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RadioStation</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RadioStation</w:t>
      </w:r>
      <w:r>
        <w:rPr>
          <w:rFonts w:ascii="Gulim" w:eastAsia="Gulim" w:hAnsi="Calibri" w:cs="Gulim"/>
          <w:color w:val="FF0000"/>
          <w:sz w:val="20"/>
          <w:szCs w:val="20"/>
          <w:highlight w:val="white"/>
          <w:lang w:val="en-US"/>
        </w:rPr>
        <w:t xml:space="preserve"> gml:id</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RADIOSTATION-0012</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S100:informationAssociation</w:t>
      </w:r>
      <w:r>
        <w:rPr>
          <w:rFonts w:ascii="Gulim" w:eastAsia="Gulim" w:hAnsi="Calibri" w:cs="Gulim"/>
          <w:color w:val="FF0000"/>
          <w:sz w:val="20"/>
          <w:szCs w:val="20"/>
          <w:highlight w:val="white"/>
          <w:lang w:val="en-US"/>
        </w:rPr>
        <w:t xml:space="preserve"> gml:id</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ib0012</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xlink:arcrole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http://www.iho.int/S-240/roles/theDgnssStationAlmanac</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xlink:title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RadioStationToDgnssStationAlmanac</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xlink:href</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#DGNSSSTATIONALMANAC-0012</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S100:pointProperty</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S100:Point</w:t>
      </w:r>
      <w:r>
        <w:rPr>
          <w:rFonts w:ascii="Gulim" w:eastAsia="Gulim" w:hAnsi="Calibri" w:cs="Gulim"/>
          <w:color w:val="FF0000"/>
          <w:sz w:val="20"/>
          <w:szCs w:val="20"/>
          <w:highlight w:val="white"/>
          <w:lang w:val="en-US"/>
        </w:rPr>
        <w:t xml:space="preserve"> gml:id</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ID_12</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gml:pos</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127.7149639 37.99449444</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gml:pos</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S100:Point</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S100:pointProperty</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RadioStation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RadioStation</w:t>
      </w:r>
      <w:r>
        <w:rPr>
          <w:rFonts w:ascii="Gulim" w:eastAsia="Gulim" w:hAnsi="Calibri" w:cs="Gulim"/>
          <w:color w:val="FF0000"/>
          <w:sz w:val="20"/>
          <w:szCs w:val="20"/>
          <w:highlight w:val="white"/>
          <w:lang w:val="en-US"/>
        </w:rPr>
        <w:t xml:space="preserve"> gml:id</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RADIOSTATION-0013</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S100:informationAssociation</w:t>
      </w:r>
      <w:r>
        <w:rPr>
          <w:rFonts w:ascii="Gulim" w:eastAsia="Gulim" w:hAnsi="Calibri" w:cs="Gulim"/>
          <w:color w:val="FF0000"/>
          <w:sz w:val="20"/>
          <w:szCs w:val="20"/>
          <w:highlight w:val="white"/>
          <w:lang w:val="en-US"/>
        </w:rPr>
        <w:t xml:space="preserve"> gml:id</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ib0013</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xlink:arcrole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http://www.iho.int/S-240/roles/theDgnssStationAlmanac</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xlink:title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RadioStationToDgnssStationAlmanac</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xlink:href</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#DGNSSSTATIONALMANAC-0013</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S100:pointProperty</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S100:Point</w:t>
      </w:r>
      <w:r>
        <w:rPr>
          <w:rFonts w:ascii="Gulim" w:eastAsia="Gulim" w:hAnsi="Calibri" w:cs="Gulim"/>
          <w:color w:val="FF0000"/>
          <w:sz w:val="20"/>
          <w:szCs w:val="20"/>
          <w:highlight w:val="white"/>
          <w:lang w:val="en-US"/>
        </w:rPr>
        <w:t xml:space="preserve"> gml:id</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ID_13</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gml:pos</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127.7546167 36.98213611</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gml:pos</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S100:Point</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S100:pointProperty</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RadioStation</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RadioStation</w:t>
      </w:r>
      <w:r>
        <w:rPr>
          <w:rFonts w:ascii="Gulim" w:eastAsia="Gulim" w:hAnsi="Calibri" w:cs="Gulim"/>
          <w:color w:val="FF0000"/>
          <w:sz w:val="20"/>
          <w:szCs w:val="20"/>
          <w:highlight w:val="white"/>
          <w:lang w:val="en-US"/>
        </w:rPr>
        <w:t xml:space="preserve"> gml:id</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RADIOSTATION-0014</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S100:informationAssociation</w:t>
      </w:r>
      <w:r>
        <w:rPr>
          <w:rFonts w:ascii="Gulim" w:eastAsia="Gulim" w:hAnsi="Calibri" w:cs="Gulim"/>
          <w:color w:val="FF0000"/>
          <w:sz w:val="20"/>
          <w:szCs w:val="20"/>
          <w:highlight w:val="white"/>
          <w:lang w:val="en-US"/>
        </w:rPr>
        <w:t xml:space="preserve"> gml:id</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ib0014</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xlink:arcrole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http://www.iho.int/S-240/roles/theDgnssStationAlmanac</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xlink:title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RadioStationToDgnssStationAlmanac</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xlink:href</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#DGNSSSTATIONALMANAC-0014</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S100:pointProperty</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S100:Point</w:t>
      </w:r>
      <w:r>
        <w:rPr>
          <w:rFonts w:ascii="Gulim" w:eastAsia="Gulim" w:hAnsi="Calibri" w:cs="Gulim"/>
          <w:color w:val="FF0000"/>
          <w:sz w:val="20"/>
          <w:szCs w:val="20"/>
          <w:highlight w:val="white"/>
          <w:lang w:val="en-US"/>
        </w:rPr>
        <w:t xml:space="preserve"> gml:id</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ID_14</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gml:pos</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127.5830472 35.90346111</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gml:pos</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S100:Point</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S100:pointProperty</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RadioStation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RadioStation</w:t>
      </w:r>
      <w:r>
        <w:rPr>
          <w:rFonts w:ascii="Gulim" w:eastAsia="Gulim" w:hAnsi="Calibri" w:cs="Gulim"/>
          <w:color w:val="FF0000"/>
          <w:sz w:val="20"/>
          <w:szCs w:val="20"/>
          <w:highlight w:val="white"/>
          <w:lang w:val="en-US"/>
        </w:rPr>
        <w:t xml:space="preserve"> gml:id</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RADIOSTATION-0015</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S100:informationAssociation</w:t>
      </w:r>
      <w:r>
        <w:rPr>
          <w:rFonts w:ascii="Gulim" w:eastAsia="Gulim" w:hAnsi="Calibri" w:cs="Gulim"/>
          <w:color w:val="FF0000"/>
          <w:sz w:val="20"/>
          <w:szCs w:val="20"/>
          <w:highlight w:val="white"/>
          <w:lang w:val="en-US"/>
        </w:rPr>
        <w:t xml:space="preserve"> gml:id</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ib0015</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xlink:arcrole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http://www.iho.int/S-240/roles/theDgnssStationAlmanac</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xlink:title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RadioStationToDgnssStationAlmanac</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xlink:href</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#DGNSSSTATIONALMANAC-0015</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S100:pointProperty</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lastRenderedPageBreak/>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S100:Point</w:t>
      </w:r>
      <w:r>
        <w:rPr>
          <w:rFonts w:ascii="Gulim" w:eastAsia="Gulim" w:hAnsi="Calibri" w:cs="Gulim"/>
          <w:color w:val="FF0000"/>
          <w:sz w:val="20"/>
          <w:szCs w:val="20"/>
          <w:highlight w:val="white"/>
          <w:lang w:val="en-US"/>
        </w:rPr>
        <w:t xml:space="preserve"> gml:id</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ID_15</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gml:pos</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128.4876583 37.34963056</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gml:pos</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S100:Point</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S100:pointProperty</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RadioStation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RadioStation</w:t>
      </w:r>
      <w:r>
        <w:rPr>
          <w:rFonts w:ascii="Gulim" w:eastAsia="Gulim" w:hAnsi="Calibri" w:cs="Gulim"/>
          <w:color w:val="FF0000"/>
          <w:sz w:val="20"/>
          <w:szCs w:val="20"/>
          <w:highlight w:val="white"/>
          <w:lang w:val="en-US"/>
        </w:rPr>
        <w:t xml:space="preserve"> gml:id</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RADIOSTATION-0016</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S100:informationAssociation</w:t>
      </w:r>
      <w:r>
        <w:rPr>
          <w:rFonts w:ascii="Gulim" w:eastAsia="Gulim" w:hAnsi="Calibri" w:cs="Gulim"/>
          <w:color w:val="FF0000"/>
          <w:sz w:val="20"/>
          <w:szCs w:val="20"/>
          <w:highlight w:val="white"/>
          <w:lang w:val="en-US"/>
        </w:rPr>
        <w:t xml:space="preserve"> gml:id</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ib0016</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xlink:arcrole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http://www.iho.int/S-240/roles/theDgnssStationAlmanac</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xlink:title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RadioStationToDgnssStationAlmanac</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xlink:href</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#DGNSSSTATIONALMANAC-0016</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S100:pointProperty</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S100:Point</w:t>
      </w:r>
      <w:r>
        <w:rPr>
          <w:rFonts w:ascii="Gulim" w:eastAsia="Gulim" w:hAnsi="Calibri" w:cs="Gulim"/>
          <w:color w:val="FF0000"/>
          <w:sz w:val="20"/>
          <w:szCs w:val="20"/>
          <w:highlight w:val="white"/>
          <w:lang w:val="en-US"/>
        </w:rPr>
        <w:t xml:space="preserve"> gml:id</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ID_16</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gml:pos</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128.544875 36.86570278</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gml:pos</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S100:Point</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S100:pointProperty</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RadioStation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RadioStation</w:t>
      </w:r>
      <w:r>
        <w:rPr>
          <w:rFonts w:ascii="Gulim" w:eastAsia="Gulim" w:hAnsi="Calibri" w:cs="Gulim"/>
          <w:color w:val="FF0000"/>
          <w:sz w:val="20"/>
          <w:szCs w:val="20"/>
          <w:highlight w:val="white"/>
          <w:lang w:val="en-US"/>
        </w:rPr>
        <w:t xml:space="preserve"> gml:id</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RADIOSTATION-0017</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S100:informationAssociation</w:t>
      </w:r>
      <w:r>
        <w:rPr>
          <w:rFonts w:ascii="Gulim" w:eastAsia="Gulim" w:hAnsi="Calibri" w:cs="Gulim"/>
          <w:color w:val="FF0000"/>
          <w:sz w:val="20"/>
          <w:szCs w:val="20"/>
          <w:highlight w:val="white"/>
          <w:lang w:val="en-US"/>
        </w:rPr>
        <w:t xml:space="preserve"> gml:id</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ib0017</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xlink:arcrole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http://www.iho.int/S-240/roles/theDgnssStationAlmanac</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xlink:title</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RadioStationToDgnssStationAlmanac</w:t>
      </w:r>
      <w:r>
        <w:rPr>
          <w:rFonts w:ascii="Gulim" w:eastAsia="Gulim" w:hAnsi="Calibri" w:cs="Gulim"/>
          <w:color w:val="0000FF"/>
          <w:sz w:val="20"/>
          <w:szCs w:val="20"/>
          <w:highlight w:val="white"/>
          <w:lang w:val="en-US"/>
        </w:rPr>
        <w:t>"</w:t>
      </w:r>
      <w:r>
        <w:rPr>
          <w:rFonts w:ascii="Gulim" w:eastAsia="Gulim" w:hAnsi="Calibri" w:cs="Gulim"/>
          <w:color w:val="FF0000"/>
          <w:sz w:val="20"/>
          <w:szCs w:val="20"/>
          <w:highlight w:val="white"/>
          <w:lang w:val="en-US"/>
        </w:rPr>
        <w:t xml:space="preserve"> xlink:href</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#DGNSSSTATIONALMANAC-0017</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S100:pointProperty</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S100:Point</w:t>
      </w:r>
      <w:r>
        <w:rPr>
          <w:rFonts w:ascii="Gulim" w:eastAsia="Gulim" w:hAnsi="Calibri" w:cs="Gulim"/>
          <w:color w:val="FF0000"/>
          <w:sz w:val="20"/>
          <w:szCs w:val="20"/>
          <w:highlight w:val="white"/>
          <w:lang w:val="en-US"/>
        </w:rPr>
        <w:t xml:space="preserve"> gml:id</w:t>
      </w:r>
      <w:r>
        <w:rPr>
          <w:rFonts w:ascii="Gulim" w:eastAsia="Gulim" w:hAnsi="Calibri" w:cs="Gulim"/>
          <w:color w:val="0000FF"/>
          <w:sz w:val="20"/>
          <w:szCs w:val="20"/>
          <w:highlight w:val="white"/>
          <w:lang w:val="en-US"/>
        </w:rPr>
        <w:t>="</w:t>
      </w:r>
      <w:r>
        <w:rPr>
          <w:rFonts w:ascii="Gulim" w:eastAsia="Gulim" w:hAnsi="Calibri" w:cs="Gulim"/>
          <w:color w:val="000000"/>
          <w:sz w:val="20"/>
          <w:szCs w:val="20"/>
          <w:highlight w:val="white"/>
          <w:lang w:val="en-US"/>
        </w:rPr>
        <w:t>ID_17</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gml:pos</w:t>
      </w:r>
      <w:r>
        <w:rPr>
          <w:rFonts w:ascii="Gulim" w:eastAsia="Gulim" w:hAnsi="Calibri" w:cs="Gulim"/>
          <w:color w:val="0000FF"/>
          <w:sz w:val="20"/>
          <w:szCs w:val="20"/>
          <w:highlight w:val="white"/>
          <w:lang w:val="en-US"/>
        </w:rPr>
        <w:t>&gt;</w:t>
      </w:r>
      <w:r>
        <w:rPr>
          <w:rFonts w:ascii="Gulim" w:eastAsia="Gulim" w:hAnsi="Calibri" w:cs="Gulim"/>
          <w:color w:val="000000"/>
          <w:sz w:val="20"/>
          <w:szCs w:val="20"/>
          <w:highlight w:val="white"/>
          <w:lang w:val="en-US"/>
        </w:rPr>
        <w:t>128.1833167 36.85479444</w:t>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gml:pos</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S100:Point</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S100:pointProperty</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00"/>
          <w:sz w:val="20"/>
          <w:szCs w:val="20"/>
          <w:highlight w:val="white"/>
          <w:lang w:val="en-US"/>
        </w:rPr>
        <w:tab/>
      </w:r>
      <w:r>
        <w:rPr>
          <w:rFonts w:ascii="Gulim" w:eastAsia="Gulim" w:hAnsi="Calibri" w:cs="Gulim"/>
          <w:color w:val="000000"/>
          <w:sz w:val="20"/>
          <w:szCs w:val="20"/>
          <w:highlight w:val="white"/>
          <w:lang w:val="en-US"/>
        </w:rPr>
        <w:tab/>
      </w: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RadioStation</w:t>
      </w:r>
      <w:r>
        <w:rPr>
          <w:rFonts w:ascii="Gulim" w:eastAsia="Gulim" w:hAnsi="Calibri" w:cs="Gulim"/>
          <w:color w:val="0000FF"/>
          <w:sz w:val="20"/>
          <w:szCs w:val="20"/>
          <w:highlight w:val="white"/>
          <w:lang w:val="en-US"/>
        </w:rPr>
        <w:t>&gt;</w:t>
      </w:r>
    </w:p>
    <w:p w:rsidR="00A850D2" w:rsidRDefault="00A850D2" w:rsidP="00A850D2">
      <w:pPr>
        <w:widowControl w:val="0"/>
        <w:autoSpaceDE w:val="0"/>
        <w:autoSpaceDN w:val="0"/>
        <w:adjustRightInd w:val="0"/>
        <w:rPr>
          <w:rFonts w:ascii="Gulim" w:eastAsia="Gulim" w:hAnsi="Calibri" w:cs="Gulim"/>
          <w:color w:val="000000"/>
          <w:sz w:val="20"/>
          <w:szCs w:val="20"/>
          <w:highlight w:val="white"/>
          <w:lang w:val="en-US"/>
        </w:rPr>
      </w:pPr>
      <w:r>
        <w:rPr>
          <w:rFonts w:ascii="Gulim" w:eastAsia="Gulim" w:hAnsi="Calibri" w:cs="Gulim"/>
          <w:color w:val="0000FF"/>
          <w:sz w:val="20"/>
          <w:szCs w:val="20"/>
          <w:highlight w:val="white"/>
          <w:lang w:val="en-US"/>
        </w:rPr>
        <w:t>&lt;/</w:t>
      </w:r>
      <w:r>
        <w:rPr>
          <w:rFonts w:ascii="Gulim" w:eastAsia="Gulim" w:hAnsi="Calibri" w:cs="Gulim"/>
          <w:color w:val="800000"/>
          <w:sz w:val="20"/>
          <w:szCs w:val="20"/>
          <w:highlight w:val="white"/>
          <w:lang w:val="en-US"/>
        </w:rPr>
        <w:t>DgnssStationAlamanacBatch</w:t>
      </w:r>
      <w:r>
        <w:rPr>
          <w:rFonts w:ascii="Gulim" w:eastAsia="Gulim" w:hAnsi="Calibri" w:cs="Gulim"/>
          <w:color w:val="0000FF"/>
          <w:sz w:val="20"/>
          <w:szCs w:val="20"/>
          <w:highlight w:val="white"/>
          <w:lang w:val="en-US"/>
        </w:rPr>
        <w:t>&gt;</w:t>
      </w:r>
    </w:p>
    <w:p w:rsidR="00D424AC" w:rsidRDefault="00D424AC">
      <w:pPr>
        <w:rPr>
          <w:b/>
          <w:caps/>
          <w:kern w:val="28"/>
          <w:sz w:val="24"/>
          <w:lang w:eastAsia="de-DE"/>
        </w:rPr>
      </w:pPr>
    </w:p>
    <w:p w:rsidR="00A850D2" w:rsidRDefault="00A850D2">
      <w:pPr>
        <w:rPr>
          <w:b/>
          <w:caps/>
          <w:kern w:val="28"/>
          <w:sz w:val="24"/>
          <w:lang w:eastAsia="de-DE"/>
        </w:rPr>
      </w:pPr>
      <w:r>
        <w:br w:type="page"/>
      </w:r>
    </w:p>
    <w:p w:rsidR="00D424AC" w:rsidRDefault="00D424AC" w:rsidP="00D424AC">
      <w:pPr>
        <w:pStyle w:val="Heading1"/>
        <w:numPr>
          <w:ilvl w:val="0"/>
          <w:numId w:val="0"/>
        </w:numPr>
        <w:ind w:left="432" w:hanging="432"/>
      </w:pPr>
      <w:r>
        <w:lastRenderedPageBreak/>
        <w:t>ANNEX B</w:t>
      </w:r>
      <w:r>
        <w:tab/>
        <w:t>DGNSS Station Almanac – Feature Catalogue</w:t>
      </w:r>
    </w:p>
    <w:p w:rsidR="00D424AC" w:rsidRPr="00B80750" w:rsidRDefault="00D424AC" w:rsidP="00D424AC">
      <w:pPr>
        <w:rPr>
          <w:rFonts w:eastAsia="Malgun Gothic"/>
          <w:lang w:eastAsia="ko-KR"/>
        </w:rPr>
      </w:pP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8080"/>
          <w:sz w:val="20"/>
          <w:szCs w:val="20"/>
          <w:highlight w:val="white"/>
          <w:lang w:val="en-US" w:eastAsia="ko-KR"/>
        </w:rPr>
        <w:t>&lt;?xml version="1.0" encoding="iso-8859-1"?&gt;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S100FC:S100_FC_FeatureCatalogue</w:t>
      </w:r>
      <w:r w:rsidRPr="00563953">
        <w:rPr>
          <w:rFonts w:ascii="Gulim" w:eastAsia="Gulim" w:hAnsi="Calibri" w:cs="Gulim"/>
          <w:color w:val="FF0000"/>
          <w:sz w:val="20"/>
          <w:szCs w:val="20"/>
          <w:highlight w:val="white"/>
          <w:lang w:val="en-US" w:eastAsia="ko-KR"/>
        </w:rPr>
        <w:t xml:space="preserve"> xmlns:S100FC</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000000"/>
          <w:sz w:val="20"/>
          <w:szCs w:val="20"/>
          <w:highlight w:val="white"/>
          <w:lang w:val="en-US" w:eastAsia="ko-KR"/>
        </w:rPr>
        <w:t>http://www.iho.int/S100FC</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FF0000"/>
          <w:sz w:val="20"/>
          <w:szCs w:val="20"/>
          <w:highlight w:val="white"/>
          <w:lang w:val="en-US" w:eastAsia="ko-KR"/>
        </w:rPr>
        <w:t xml:space="preserve"> xmlns:S100Base</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000000"/>
          <w:sz w:val="20"/>
          <w:szCs w:val="20"/>
          <w:highlight w:val="white"/>
          <w:lang w:val="en-US" w:eastAsia="ko-KR"/>
        </w:rPr>
        <w:t>http://www.iho.int/S100Base</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FF0000"/>
          <w:sz w:val="20"/>
          <w:szCs w:val="20"/>
          <w:highlight w:val="white"/>
          <w:lang w:val="en-US" w:eastAsia="ko-KR"/>
        </w:rPr>
        <w:t xml:space="preserve"> xmlns:S100CI</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000000"/>
          <w:sz w:val="20"/>
          <w:szCs w:val="20"/>
          <w:highlight w:val="white"/>
          <w:lang w:val="en-US" w:eastAsia="ko-KR"/>
        </w:rPr>
        <w:t>http://www.iho.int/S100CI</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FF0000"/>
          <w:sz w:val="20"/>
          <w:szCs w:val="20"/>
          <w:highlight w:val="white"/>
          <w:lang w:val="en-US" w:eastAsia="ko-KR"/>
        </w:rPr>
        <w:t xml:space="preserve"> xmlns:xlink</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000000"/>
          <w:sz w:val="20"/>
          <w:szCs w:val="20"/>
          <w:highlight w:val="white"/>
          <w:lang w:val="en-US" w:eastAsia="ko-KR"/>
        </w:rPr>
        <w:t>http://www.w3.org/1999/xlink</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FF0000"/>
          <w:sz w:val="20"/>
          <w:szCs w:val="20"/>
          <w:highlight w:val="white"/>
          <w:lang w:val="en-US" w:eastAsia="ko-KR"/>
        </w:rPr>
        <w:t xml:space="preserve"> xmlns:S100FD</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000000"/>
          <w:sz w:val="20"/>
          <w:szCs w:val="20"/>
          <w:highlight w:val="white"/>
          <w:lang w:val="en-US" w:eastAsia="ko-KR"/>
        </w:rPr>
        <w:t>http://www.iho.int/S100FD</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FF0000"/>
          <w:sz w:val="20"/>
          <w:szCs w:val="20"/>
          <w:highlight w:val="white"/>
          <w:lang w:val="en-US" w:eastAsia="ko-KR"/>
        </w:rPr>
        <w:t xml:space="preserve"> xmlns:xsi</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000000"/>
          <w:sz w:val="20"/>
          <w:szCs w:val="20"/>
          <w:highlight w:val="white"/>
          <w:lang w:val="en-US" w:eastAsia="ko-KR"/>
        </w:rPr>
        <w:t>http://www.w3.org/2001/XMLSchema-instance</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FF0000"/>
          <w:sz w:val="20"/>
          <w:szCs w:val="20"/>
          <w:highlight w:val="white"/>
          <w:lang w:val="en-US" w:eastAsia="ko-KR"/>
        </w:rPr>
        <w:t xml:space="preserve"> xsi:schemaLocation</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000000"/>
          <w:sz w:val="20"/>
          <w:szCs w:val="20"/>
          <w:highlight w:val="white"/>
          <w:lang w:val="en-US" w:eastAsia="ko-KR"/>
        </w:rPr>
        <w:t>http://www.iho.int/S100FC S100FC.xsd</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S100FC:name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DGNSS Station Almanac</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S100FC:name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S100FC:scope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Global</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S100FC:scope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S100FC:fieldOfApplication</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Shore Technical Infrastructure</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S100FC:fieldOfApplication</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S100FC:versionNumber</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0.1</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S100FC:versionNumber</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S100FC:versionDate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2015-04-09</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S100FC:versionDate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S100FC:producer</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S100CI:individualName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Sewoong OH</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S100CI:individualName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S100CI:organisationName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IALA</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S100CI:organisationName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S100CI:positionName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Member</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S100CI:positionName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S100CI:role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originator</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S100CI:role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S100FC:producer</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S100FC:S100_FC_SimpleAttributes</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S100FC:S100_FC_SimpleAttribute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S100FC:name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Bit Rate</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S100FC:name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bitRate</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S100FC:valueType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int</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S100FC:valueType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S100FC:S100_FC_SimpleAttribute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S100FC:S100_FC_SimpleAttribute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S100FC:name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Call sign</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S100FC:name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The designated call-sign of a radio station.</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callSign</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S100FC:alias</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CALSGN</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S100FC:alias</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S100FC:valueType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text</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S100FC:valueType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S100FC:S100_FC_SimpleAttribute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S100FC:S100_FC_SimpleAttribute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S100FC:name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Category of radio station</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S100FC:name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Classification of radio services offered by a radio station.</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categoryOfRadioStation</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S100FC:remarks</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 xml:space="preserve">A radiobeacon is a radio transmitter which emits a distinctive or characteristic signal on which a bearing may be </w:t>
      </w:r>
      <w:r w:rsidRPr="00563953">
        <w:rPr>
          <w:rFonts w:ascii="Gulim" w:eastAsia="Gulim" w:hAnsi="Calibri" w:cs="Gulim"/>
          <w:color w:val="000000"/>
          <w:sz w:val="20"/>
          <w:szCs w:val="20"/>
          <w:highlight w:val="white"/>
          <w:lang w:val="en-US" w:eastAsia="ko-KR"/>
        </w:rPr>
        <w:lastRenderedPageBreak/>
        <w:t>taken.</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S100FC:remarks</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S100FC:alias</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CATROS</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S100FC:alias</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S100FC:valueType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enumeration</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S100FC:valueType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S100FC:listedValues</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radio direction-finding station</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a radio station intended to determine only the direction of other stations by means of transmission from the latter.</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5</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decca</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the Decca Navigator System is a high accuracy, short to medium range radio navigational aid intended for coastal and landfall navigation.</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8</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loran C</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loran-C is a low frequency electronic position fixing system using pulsed transmissions at 100 Khz.</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9</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differential GPS</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a radiobeacon transmitting DGPS correction signals.</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10</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toran</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toran is an electronic position fixing system used mainly by aircraft.</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11</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omega</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omega is a long-range radio navigational aid which operates within the VLF frequency band. The system comprises eight land based stations.</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12</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lastRenderedPageBreak/>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syledis</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syledis is a ranging position fixing system operating at 420-450MHz over a range of up to 400Km.</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13</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chiaka (Chayka)</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chiaka is a low frequency electronic position fixing system using pulsed transmissions at 100 Khz.</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14</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radio telephone station</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the equipment needed at one station to carry on two way voice communication by radio waves only.</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19</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AIS base station</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20</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S100FC:listedValues</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S100FC:S100_FC_SimpleAttribute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S100FC:S100_FC_SimpleAttribute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S100FC:name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Communication channel</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S100FC:name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A channel number assigned to a specific radio frequency, frequencies or frequency band.</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communicationChannel</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S100FC:remarks</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The expected input is the specific VHF-Channel. The attribute 'communication channel' encodes the various VHF-channels used for communication.</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S100FC:remarks</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S100FC:alias</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COMCHA</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S100FC:alias</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S100FC:valueType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text</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S100FC:valueType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S100FC:S100_FC_SimpleAttribute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S100FC:S100_FC_SimpleAttribute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S100FC:name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Country</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S100FC:name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lastRenderedPageBreak/>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country</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S100FC:valueType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characterstring</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S100FC:valueType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S100FC:S100_FC_SimpleAttribute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S100FC:S100_FC_SimpleAttribute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S100FC:name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Date end</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S100FC:name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The latest date on which an object (e.g., a buoy) will be present.</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dateEnd</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S100FC:remarks</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This attribute is to be used to indicate the removal or cancellation of an object at a specific date in the future. See also 'periodic date end' (PEREND).</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S100FC:remarks</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S100FC:alias</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DATEND</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S100FC:alias</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S100FC:valueType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text</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S100FC:valueType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S100FC:S100_FC_SimpleAttribute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S100FC:S100_FC_SimpleAttribute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S100FC:name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Date of Issue</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S100FC:name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dateOfIssue</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S100FC:valueType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date</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S100FC:valueType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S100FC:S100_FC_SimpleAttribute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S100FC:S100_FC_SimpleAttribute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S100FC:name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Date of Last Update</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S100FC:name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dateOfLastUpdate</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S100FC:valueType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date</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S100FC:valueType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S100FC:S100_FC_SimpleAttribute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S100FC:S100_FC_SimpleAttribute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S100FC:name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Date start</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S100FC:name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The earliest date on which an object (e.g., a buoy) will be present.</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dateStart</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S100FC:remarks</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This attribute is to be used to indicate the deployment or implementation of an object at a specific date in the future. See also 'periodic date start' (PERSTA).</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S100FC:remarks</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S100FC:alias</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DATSTA</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S100FC:alias</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S100FC:valueType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text</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S100FC:valueType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S100FC:S100_FC_SimpleAttribute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S100FC:S100_FC_SimpleAttribute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S100FC:name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Display name</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S100FC:name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lastRenderedPageBreak/>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displayName</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S100FC:valueType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boolean</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S100FC:valueType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S100FC:S100_FC_SimpleAttribute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S100FC:S100_FC_SimpleAttribute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S100FC:name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Information</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S100FC:name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information</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S100FC:valueType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text</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S100FC:valueType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S100FC:S100_FC_SimpleAttribute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S100FC:S100_FC_SimpleAttribute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S100FC:name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Language</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S100FC:name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language</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S100FC:valueType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text</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S100FC:valueType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S100FC:S100_FC_SimpleAttribute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S100FC:S100_FC_SimpleAttribute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S100FC:name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Name</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S100FC:name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name</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S100FC:valueType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text</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S100FC:valueType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S100FC:S100_FC_SimpleAttribute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S100FC:S100_FC_SimpleAttribute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S100FC:name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Nominal Range At</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S100FC:name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nominalRangeat</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S100FC:valueType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int</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S100FC:valueType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S100FC:S100_FC_SimpleAttribute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S100FC:S100_FC_SimpleAttribute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S100FC:name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Nominal Range Km</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S100FC:name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nominalRangeKm</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S100FC:valueType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int</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S100FC:valueType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S100FC:S100_FC_SimpleAttribute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S100FC:S100_FC_SimpleAttribute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S100FC:name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Pictorial representation</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S100FC:name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Indicates whether a pictorial representation of the object is available.</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pictorialRepresentation</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lastRenderedPageBreak/>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S100FC:remarks</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The 'pictorial representation' could be a drawing or a photo. The string encodes the file name of an external graphic file (pixel/vector).</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S100FC:remarks</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S100FC:alias</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PICREP</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S100FC:alias</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S100FC:valueType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text</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S100FC:valueType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S100FC:S100_FC_SimpleAttribute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S100FC:S100_FC_SimpleAttribute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S100FC:name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Radio Beacon Health</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S100FC:name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radiobeaconhealth</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S100FC:valueType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enumeration</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S100FC:valueType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S100FC:listedValues</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Radio Beacon Operation Normal</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1</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No Integrity Monitor Operating</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2</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No Information Available</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3</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Don't Use This Radio Beacon</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4</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S100FC:listedValues</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S100FC:S100_FC_SimpleAttribute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S100FC:S100_FC_SimpleAttribute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S100FC:name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Reference Station IDs</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S100FC:name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referenceStationIDs</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lastRenderedPageBreak/>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S100FC:valueType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text</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S100FC:valueType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S100FC:S100_FC_SimpleAttribute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S100FC:S100_FC_SimpleAttribute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S100FC:name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Scale minimum</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S100FC:name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The minimum scale at which the object may be used, e.g., for ECDIS presentation.</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scaleMinimum</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S100FC:remarks</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The modulus of the scale is indicated, that is 1:1 250 000 is encoded as 1250000.</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S100FC:remarks</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S100FC:alias</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SCAMIN</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S100FC:alias</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S100FC:valueType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integer</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S100FC:valueType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S100FC:S100_FC_SimpleAttribute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S100FC:S100_FC_SimpleAttribute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S100FC:name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Signal frequency</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S100FC:name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The frequency of a signal.</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signalFrequency</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S100FC:alias</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SIGFRQ</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S100FC:alias</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S100FC:valueType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integer</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S100FC:valueType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S100FC:S100_FC_SimpleAttribute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S100FC:S100_FC_SimpleAttribute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S100FC:name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Station name</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S100FC:name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stationName</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S100FC:valueType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text</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S100FC:valueType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S100FC:S100_FC_SimpleAttribute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S100FC:S100_FC_SimpleAttribute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S100FC:name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Status</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S100FC:name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The condition of an object at a given instant in time</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status</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S100FC:alias</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STATUS</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S100FC:alias</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S100FC:valueType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enumeration</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S100FC:valueType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S100FC:listedValues</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permanent</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intended to last or function indefinitely.</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1</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occasional</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lastRenderedPageBreak/>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acting on special occasions happening irregularly.</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2</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recommended</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presented as worthy of confidence, acceptance, use, etc.</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3</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not in use</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no longer used for the purpose intended disused.</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4</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periodic/intermittent</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recurring at intervals.</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5</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reserved</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set apart for some specific use.</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6</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temporary</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meant to last only for a time.</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7</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private</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not in public ownership or operation.</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8</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mandatory</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compulsory enforced.</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9</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lastRenderedPageBreak/>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extinguished</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no longer lit</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11</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illuminated</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lit by floodlights, strip lights, etc.</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12</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historic</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famous in history of historical interest.</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13</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public</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belonging to, available to, used or shared by, the community as a whole and not restricted to private use.</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14</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synchronized</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occur at a time, coincide in point of time, be contemporary or simultaneous.</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15</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watched</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looked at or observed over a period of time especially so as to be aware of any movement or change.</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16</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un-watched</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 xml:space="preserve">usually automatic in operation, without any permanently-stationed personnel to superintend </w:t>
      </w:r>
      <w:r w:rsidRPr="00563953">
        <w:rPr>
          <w:rFonts w:ascii="Gulim" w:eastAsia="Gulim" w:hAnsi="Calibri" w:cs="Gulim"/>
          <w:color w:val="000000"/>
          <w:sz w:val="20"/>
          <w:szCs w:val="20"/>
          <w:highlight w:val="white"/>
          <w:lang w:val="en-US" w:eastAsia="ko-KR"/>
        </w:rPr>
        <w:lastRenderedPageBreak/>
        <w:t>it.</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17</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existence doubtful</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an object that has been reported but has not been definitely determined to exist.</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18</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buoyed</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28</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S100FC:listedValues</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S100FC:S100_FC_SimpleAttribute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S100FC:S100_FC_SimpleAttribute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S100FC:name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Textual description</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S100FC:name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textualDescription</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S100FC:valueType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text</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S100FC:valueType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S100FC:S100_FC_SimpleAttribute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S100FC:S100_FC_SimpleAttribute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S100FC:name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Transmitted Messsage Types</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S100FC:name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transmittedMessageTypes</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S100FC:valueType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enumeration</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S100FC:valueType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S100FC:listedValues</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Differential GPS Corrections</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1</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Delta Differential GPS Corrections</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2</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lastRenderedPageBreak/>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GPS Reference Station Parameters</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3</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Reference Station Datum</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4</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GPS Constellation Health</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5</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GPS Null Frame</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6</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DGPS Radio beacon Almanac</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7</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Pseudo Lite Almanac</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8</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GPS Partial Correction Set</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9</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lastRenderedPageBreak/>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P-code Differential Corrections</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10</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C/A-Code Differential Corrections</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11</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Pseudolite Station Parameters</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12</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Ground Transmitter Parameters</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13</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GPS Time of Week</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14</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Iono Spheric Delay Message</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15</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GPS Special Message</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16</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GPS Ephemerides</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lastRenderedPageBreak/>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17</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 xml:space="preserve">RTK Uncorrected Carrier Phases </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18</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RTK Uncorrected Pseudo ranges</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19</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RTK Carrier Phase Corrections</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20</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RTK/Hi-Accuracy Pseudo range Corrections</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21</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Extended Reference Station Parameters</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22</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Antenna Type Definition Record</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23</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Antenna Reference Point(ARP)</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24</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lastRenderedPageBreak/>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Extended Radio beacon Almanac</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27</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Differential GLONASS Corrections</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31</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Differential GLONASS Reference Station Parameters</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32</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GLONASS Constellation Health</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33</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GLONASS Partial Differential Correction Set</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34</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GLONASS Radio beacon Almanac</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35</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GLONASS Special Message</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36</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GNSS System Time Off Set</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lastRenderedPageBreak/>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37</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Proprietary Message</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59</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Multi purpose Usage</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S100FC:label</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60</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S100FC:listedValues</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S100FC:S100_FC_SimpleAttribute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S100FC:S100_FC_SimpleAttribute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S100FC:name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Transmitting Station ID</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S100FC:name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transmittingStationID</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S100FC:valueType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text</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S100FC:valueType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S100FC:S100_FC_SimpleAttribute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S100FC:S100_FC_SimpleAttributes</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S100FC:S100_FC_ComplexAttributes</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S100FC:S100_FC_ComplexAttribute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S100FC:name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Feature name</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S100FC:name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The complex attribute provides the name of an entity, defines the national language of the name, and provides the option to display the name at various system display settings.</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featureName</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S100FC:subAttributeBinding</w:t>
      </w:r>
      <w:r w:rsidRPr="00563953">
        <w:rPr>
          <w:rFonts w:ascii="Gulim" w:eastAsia="Gulim" w:hAnsi="Calibri" w:cs="Gulim"/>
          <w:color w:val="FF0000"/>
          <w:sz w:val="20"/>
          <w:szCs w:val="20"/>
          <w:highlight w:val="white"/>
          <w:lang w:val="en-US" w:eastAsia="ko-KR"/>
        </w:rPr>
        <w:t xml:space="preserve"> sequential</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000000"/>
          <w:sz w:val="20"/>
          <w:szCs w:val="20"/>
          <w:highlight w:val="white"/>
          <w:lang w:val="en-US" w:eastAsia="ko-KR"/>
        </w:rPr>
        <w:t>false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S100FC:multiplicity</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S100Base:lower</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0</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S100Base:lower</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S100Base:upper</w:t>
      </w:r>
      <w:r w:rsidRPr="00563953">
        <w:rPr>
          <w:rFonts w:ascii="Gulim" w:eastAsia="Gulim" w:hAnsi="Calibri" w:cs="Gulim"/>
          <w:color w:val="FF0000"/>
          <w:sz w:val="20"/>
          <w:szCs w:val="20"/>
          <w:highlight w:val="white"/>
          <w:lang w:val="en-US" w:eastAsia="ko-KR"/>
        </w:rPr>
        <w:t xml:space="preserve"> xsi:nil</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000000"/>
          <w:sz w:val="20"/>
          <w:szCs w:val="20"/>
          <w:highlight w:val="white"/>
          <w:lang w:val="en-US" w:eastAsia="ko-KR"/>
        </w:rPr>
        <w:t>false</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FF0000"/>
          <w:sz w:val="20"/>
          <w:szCs w:val="20"/>
          <w:highlight w:val="white"/>
          <w:lang w:val="en-US" w:eastAsia="ko-KR"/>
        </w:rPr>
        <w:t xml:space="preserve"> infinite</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000000"/>
          <w:sz w:val="20"/>
          <w:szCs w:val="20"/>
          <w:highlight w:val="white"/>
          <w:lang w:val="en-US" w:eastAsia="ko-KR"/>
        </w:rPr>
        <w:t>false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1</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S100Base:upper</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S100FC:multiplicity</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S100FC:attribute</w:t>
      </w:r>
      <w:r w:rsidRPr="00563953">
        <w:rPr>
          <w:rFonts w:ascii="Gulim" w:eastAsia="Gulim" w:hAnsi="Calibri" w:cs="Gulim"/>
          <w:color w:val="FF0000"/>
          <w:sz w:val="20"/>
          <w:szCs w:val="20"/>
          <w:highlight w:val="white"/>
          <w:lang w:val="en-US" w:eastAsia="ko-KR"/>
        </w:rPr>
        <w:t xml:space="preserve"> ref</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000000"/>
          <w:sz w:val="20"/>
          <w:szCs w:val="20"/>
          <w:highlight w:val="white"/>
          <w:lang w:val="en-US" w:eastAsia="ko-KR"/>
        </w:rPr>
        <w:t>displayName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S100FC:subAttributeBinding</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S100FC:subAttributeBinding</w:t>
      </w:r>
      <w:r w:rsidRPr="00563953">
        <w:rPr>
          <w:rFonts w:ascii="Gulim" w:eastAsia="Gulim" w:hAnsi="Calibri" w:cs="Gulim"/>
          <w:color w:val="FF0000"/>
          <w:sz w:val="20"/>
          <w:szCs w:val="20"/>
          <w:highlight w:val="white"/>
          <w:lang w:val="en-US" w:eastAsia="ko-KR"/>
        </w:rPr>
        <w:t xml:space="preserve"> sequential</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000000"/>
          <w:sz w:val="20"/>
          <w:szCs w:val="20"/>
          <w:highlight w:val="white"/>
          <w:lang w:val="en-US" w:eastAsia="ko-KR"/>
        </w:rPr>
        <w:t>false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S100FC:multiplicity</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lastRenderedPageBreak/>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S100Base:lower</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0</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S100Base:lower</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S100Base:upper</w:t>
      </w:r>
      <w:r w:rsidRPr="00563953">
        <w:rPr>
          <w:rFonts w:ascii="Gulim" w:eastAsia="Gulim" w:hAnsi="Calibri" w:cs="Gulim"/>
          <w:color w:val="FF0000"/>
          <w:sz w:val="20"/>
          <w:szCs w:val="20"/>
          <w:highlight w:val="white"/>
          <w:lang w:val="en-US" w:eastAsia="ko-KR"/>
        </w:rPr>
        <w:t xml:space="preserve"> xsi:nil</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000000"/>
          <w:sz w:val="20"/>
          <w:szCs w:val="20"/>
          <w:highlight w:val="white"/>
          <w:lang w:val="en-US" w:eastAsia="ko-KR"/>
        </w:rPr>
        <w:t>false</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FF0000"/>
          <w:sz w:val="20"/>
          <w:szCs w:val="20"/>
          <w:highlight w:val="white"/>
          <w:lang w:val="en-US" w:eastAsia="ko-KR"/>
        </w:rPr>
        <w:t xml:space="preserve"> infinite</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000000"/>
          <w:sz w:val="20"/>
          <w:szCs w:val="20"/>
          <w:highlight w:val="white"/>
          <w:lang w:val="en-US" w:eastAsia="ko-KR"/>
        </w:rPr>
        <w:t>false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1</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S100Base:upper</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S100FC:multiplicity</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S100FC:attribute</w:t>
      </w:r>
      <w:r w:rsidRPr="00563953">
        <w:rPr>
          <w:rFonts w:ascii="Gulim" w:eastAsia="Gulim" w:hAnsi="Calibri" w:cs="Gulim"/>
          <w:color w:val="FF0000"/>
          <w:sz w:val="20"/>
          <w:szCs w:val="20"/>
          <w:highlight w:val="white"/>
          <w:lang w:val="en-US" w:eastAsia="ko-KR"/>
        </w:rPr>
        <w:t xml:space="preserve"> ref</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000000"/>
          <w:sz w:val="20"/>
          <w:szCs w:val="20"/>
          <w:highlight w:val="white"/>
          <w:lang w:val="en-US" w:eastAsia="ko-KR"/>
        </w:rPr>
        <w:t>language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S100FC:subAttributeBinding</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S100FC:subAttributeBinding</w:t>
      </w:r>
      <w:r w:rsidRPr="00563953">
        <w:rPr>
          <w:rFonts w:ascii="Gulim" w:eastAsia="Gulim" w:hAnsi="Calibri" w:cs="Gulim"/>
          <w:color w:val="FF0000"/>
          <w:sz w:val="20"/>
          <w:szCs w:val="20"/>
          <w:highlight w:val="white"/>
          <w:lang w:val="en-US" w:eastAsia="ko-KR"/>
        </w:rPr>
        <w:t xml:space="preserve"> sequential</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000000"/>
          <w:sz w:val="20"/>
          <w:szCs w:val="20"/>
          <w:highlight w:val="white"/>
          <w:lang w:val="en-US" w:eastAsia="ko-KR"/>
        </w:rPr>
        <w:t>false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S100FC:multiplicity</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S100Base:lower</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1</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S100Base:lower</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S100Base:upper</w:t>
      </w:r>
      <w:r w:rsidRPr="00563953">
        <w:rPr>
          <w:rFonts w:ascii="Gulim" w:eastAsia="Gulim" w:hAnsi="Calibri" w:cs="Gulim"/>
          <w:color w:val="FF0000"/>
          <w:sz w:val="20"/>
          <w:szCs w:val="20"/>
          <w:highlight w:val="white"/>
          <w:lang w:val="en-US" w:eastAsia="ko-KR"/>
        </w:rPr>
        <w:t xml:space="preserve"> xsi:nil</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000000"/>
          <w:sz w:val="20"/>
          <w:szCs w:val="20"/>
          <w:highlight w:val="white"/>
          <w:lang w:val="en-US" w:eastAsia="ko-KR"/>
        </w:rPr>
        <w:t>false</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FF0000"/>
          <w:sz w:val="20"/>
          <w:szCs w:val="20"/>
          <w:highlight w:val="white"/>
          <w:lang w:val="en-US" w:eastAsia="ko-KR"/>
        </w:rPr>
        <w:t xml:space="preserve"> infinite</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000000"/>
          <w:sz w:val="20"/>
          <w:szCs w:val="20"/>
          <w:highlight w:val="white"/>
          <w:lang w:val="en-US" w:eastAsia="ko-KR"/>
        </w:rPr>
        <w:t>false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1</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S100Base:upper</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S100FC:multiplicity</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S100FC:attribute</w:t>
      </w:r>
      <w:r w:rsidRPr="00563953">
        <w:rPr>
          <w:rFonts w:ascii="Gulim" w:eastAsia="Gulim" w:hAnsi="Calibri" w:cs="Gulim"/>
          <w:color w:val="FF0000"/>
          <w:sz w:val="20"/>
          <w:szCs w:val="20"/>
          <w:highlight w:val="white"/>
          <w:lang w:val="en-US" w:eastAsia="ko-KR"/>
        </w:rPr>
        <w:t xml:space="preserve"> ref</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000000"/>
          <w:sz w:val="20"/>
          <w:szCs w:val="20"/>
          <w:highlight w:val="white"/>
          <w:lang w:val="en-US" w:eastAsia="ko-KR"/>
        </w:rPr>
        <w:t>name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S100FC:subAttributeBinding</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S100FC:S100_FC_ComplexAttribute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S100FC:S100_FC_ComplexAttribute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S100FC:name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Fixed date range</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S100FC:name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The complex attribute describes single fixed period, as the date range between its sub-attributes.</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fixedDateRange</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S100FC:remarks</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the sub-attributes date start and date end must be encoded using 4 digits for the calendar year (YYYY) and, optionally, 2 digits for the month (MM) (e.g. April = 04) and 2 digits for the day (DD). When no specific month and/or day is required/known, the values are replaced with dashes (-).</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S100FC:remarks</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S100FC:subAttributeBinding</w:t>
      </w:r>
      <w:r w:rsidRPr="00563953">
        <w:rPr>
          <w:rFonts w:ascii="Gulim" w:eastAsia="Gulim" w:hAnsi="Calibri" w:cs="Gulim"/>
          <w:color w:val="FF0000"/>
          <w:sz w:val="20"/>
          <w:szCs w:val="20"/>
          <w:highlight w:val="white"/>
          <w:lang w:val="en-US" w:eastAsia="ko-KR"/>
        </w:rPr>
        <w:t xml:space="preserve"> sequential</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000000"/>
          <w:sz w:val="20"/>
          <w:szCs w:val="20"/>
          <w:highlight w:val="white"/>
          <w:lang w:val="en-US" w:eastAsia="ko-KR"/>
        </w:rPr>
        <w:t>false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S100FC:multiplicity</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S100Base:lower</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0</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S100Base:lower</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S100Base:upper</w:t>
      </w:r>
      <w:r w:rsidRPr="00563953">
        <w:rPr>
          <w:rFonts w:ascii="Gulim" w:eastAsia="Gulim" w:hAnsi="Calibri" w:cs="Gulim"/>
          <w:color w:val="FF0000"/>
          <w:sz w:val="20"/>
          <w:szCs w:val="20"/>
          <w:highlight w:val="white"/>
          <w:lang w:val="en-US" w:eastAsia="ko-KR"/>
        </w:rPr>
        <w:t xml:space="preserve"> xsi:nil</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000000"/>
          <w:sz w:val="20"/>
          <w:szCs w:val="20"/>
          <w:highlight w:val="white"/>
          <w:lang w:val="en-US" w:eastAsia="ko-KR"/>
        </w:rPr>
        <w:t>false</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FF0000"/>
          <w:sz w:val="20"/>
          <w:szCs w:val="20"/>
          <w:highlight w:val="white"/>
          <w:lang w:val="en-US" w:eastAsia="ko-KR"/>
        </w:rPr>
        <w:t xml:space="preserve"> infinite</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000000"/>
          <w:sz w:val="20"/>
          <w:szCs w:val="20"/>
          <w:highlight w:val="white"/>
          <w:lang w:val="en-US" w:eastAsia="ko-KR"/>
        </w:rPr>
        <w:t>false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1</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S100Base:upper</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S100FC:multiplicity</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S100FC:attribute</w:t>
      </w:r>
      <w:r w:rsidRPr="00563953">
        <w:rPr>
          <w:rFonts w:ascii="Gulim" w:eastAsia="Gulim" w:hAnsi="Calibri" w:cs="Gulim"/>
          <w:color w:val="FF0000"/>
          <w:sz w:val="20"/>
          <w:szCs w:val="20"/>
          <w:highlight w:val="white"/>
          <w:lang w:val="en-US" w:eastAsia="ko-KR"/>
        </w:rPr>
        <w:t xml:space="preserve"> ref</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000000"/>
          <w:sz w:val="20"/>
          <w:szCs w:val="20"/>
          <w:highlight w:val="white"/>
          <w:lang w:val="en-US" w:eastAsia="ko-KR"/>
        </w:rPr>
        <w:t>dateEnd</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S100FC:subAttributeBinding</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S100FC:subAttributeBinding</w:t>
      </w:r>
      <w:r w:rsidRPr="00563953">
        <w:rPr>
          <w:rFonts w:ascii="Gulim" w:eastAsia="Gulim" w:hAnsi="Calibri" w:cs="Gulim"/>
          <w:color w:val="FF0000"/>
          <w:sz w:val="20"/>
          <w:szCs w:val="20"/>
          <w:highlight w:val="white"/>
          <w:lang w:val="en-US" w:eastAsia="ko-KR"/>
        </w:rPr>
        <w:t xml:space="preserve"> sequential</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000000"/>
          <w:sz w:val="20"/>
          <w:szCs w:val="20"/>
          <w:highlight w:val="white"/>
          <w:lang w:val="en-US" w:eastAsia="ko-KR"/>
        </w:rPr>
        <w:t>false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S100FC:multiplicity</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S100Base:lower</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0</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S100Base:lower</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S100Base:upper</w:t>
      </w:r>
      <w:r w:rsidRPr="00563953">
        <w:rPr>
          <w:rFonts w:ascii="Gulim" w:eastAsia="Gulim" w:hAnsi="Calibri" w:cs="Gulim"/>
          <w:color w:val="FF0000"/>
          <w:sz w:val="20"/>
          <w:szCs w:val="20"/>
          <w:highlight w:val="white"/>
          <w:lang w:val="en-US" w:eastAsia="ko-KR"/>
        </w:rPr>
        <w:t xml:space="preserve"> xsi:nil</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000000"/>
          <w:sz w:val="20"/>
          <w:szCs w:val="20"/>
          <w:highlight w:val="white"/>
          <w:lang w:val="en-US" w:eastAsia="ko-KR"/>
        </w:rPr>
        <w:t>false</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FF0000"/>
          <w:sz w:val="20"/>
          <w:szCs w:val="20"/>
          <w:highlight w:val="white"/>
          <w:lang w:val="en-US" w:eastAsia="ko-KR"/>
        </w:rPr>
        <w:t xml:space="preserve"> infinite</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000000"/>
          <w:sz w:val="20"/>
          <w:szCs w:val="20"/>
          <w:highlight w:val="white"/>
          <w:lang w:val="en-US" w:eastAsia="ko-KR"/>
        </w:rPr>
        <w:t>false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1</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S100Base:upper</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S100FC:multiplicity</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S100FC:attribute</w:t>
      </w:r>
      <w:r w:rsidRPr="00563953">
        <w:rPr>
          <w:rFonts w:ascii="Gulim" w:eastAsia="Gulim" w:hAnsi="Calibri" w:cs="Gulim"/>
          <w:color w:val="FF0000"/>
          <w:sz w:val="20"/>
          <w:szCs w:val="20"/>
          <w:highlight w:val="white"/>
          <w:lang w:val="en-US" w:eastAsia="ko-KR"/>
        </w:rPr>
        <w:t xml:space="preserve"> ref</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000000"/>
          <w:sz w:val="20"/>
          <w:szCs w:val="20"/>
          <w:highlight w:val="white"/>
          <w:lang w:val="en-US" w:eastAsia="ko-KR"/>
        </w:rPr>
        <w:t>dateStart</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S100FC:subAttributeBinding</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S100FC:S100_FC_ComplexAttribute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S100FC:S100_FC_ComplexAttribute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lastRenderedPageBreak/>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S100FC:name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Periodic date range</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S100FC:name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The complex attribute describes the active period for a seasonal feature (e.g. a buoy), as the dates between its sub-attributes.</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periodicDateRange</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S100FC:remarks</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the sub-attributes date start and date end should be encoded using 4 digits for the calendar year (YYYY),2 digits for the month (MM) (e.g. April = 04) and 2 digits for the day (DD). When no specific year is required(i.e. the feature is removed at the same time each year) the following two cases may be considered: - same day each year: ----MMDD - same month each year: ----MM-- This conforms to ISO 8601:2004.</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S100FC:remarks</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S100FC:subAttributeBinding</w:t>
      </w:r>
      <w:r w:rsidRPr="00563953">
        <w:rPr>
          <w:rFonts w:ascii="Gulim" w:eastAsia="Gulim" w:hAnsi="Calibri" w:cs="Gulim"/>
          <w:color w:val="FF0000"/>
          <w:sz w:val="20"/>
          <w:szCs w:val="20"/>
          <w:highlight w:val="white"/>
          <w:lang w:val="en-US" w:eastAsia="ko-KR"/>
        </w:rPr>
        <w:t xml:space="preserve"> sequential</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000000"/>
          <w:sz w:val="20"/>
          <w:szCs w:val="20"/>
          <w:highlight w:val="white"/>
          <w:lang w:val="en-US" w:eastAsia="ko-KR"/>
        </w:rPr>
        <w:t>false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S100FC:multiplicity</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S100Base:lower</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1</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S100Base:lower</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S100Base:upper</w:t>
      </w:r>
      <w:r w:rsidRPr="00563953">
        <w:rPr>
          <w:rFonts w:ascii="Gulim" w:eastAsia="Gulim" w:hAnsi="Calibri" w:cs="Gulim"/>
          <w:color w:val="FF0000"/>
          <w:sz w:val="20"/>
          <w:szCs w:val="20"/>
          <w:highlight w:val="white"/>
          <w:lang w:val="en-US" w:eastAsia="ko-KR"/>
        </w:rPr>
        <w:t xml:space="preserve"> xsi:nil</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000000"/>
          <w:sz w:val="20"/>
          <w:szCs w:val="20"/>
          <w:highlight w:val="white"/>
          <w:lang w:val="en-US" w:eastAsia="ko-KR"/>
        </w:rPr>
        <w:t>false</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FF0000"/>
          <w:sz w:val="20"/>
          <w:szCs w:val="20"/>
          <w:highlight w:val="white"/>
          <w:lang w:val="en-US" w:eastAsia="ko-KR"/>
        </w:rPr>
        <w:t xml:space="preserve"> infinite</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000000"/>
          <w:sz w:val="20"/>
          <w:szCs w:val="20"/>
          <w:highlight w:val="white"/>
          <w:lang w:val="en-US" w:eastAsia="ko-KR"/>
        </w:rPr>
        <w:t>false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1</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S100Base:upper</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S100FC:multiplicity</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S100FC:attribute</w:t>
      </w:r>
      <w:r w:rsidRPr="00563953">
        <w:rPr>
          <w:rFonts w:ascii="Gulim" w:eastAsia="Gulim" w:hAnsi="Calibri" w:cs="Gulim"/>
          <w:color w:val="FF0000"/>
          <w:sz w:val="20"/>
          <w:szCs w:val="20"/>
          <w:highlight w:val="white"/>
          <w:lang w:val="en-US" w:eastAsia="ko-KR"/>
        </w:rPr>
        <w:t xml:space="preserve"> ref</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000000"/>
          <w:sz w:val="20"/>
          <w:szCs w:val="20"/>
          <w:highlight w:val="white"/>
          <w:lang w:val="en-US" w:eastAsia="ko-KR"/>
        </w:rPr>
        <w:t>dateEnd</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S100FC:subAttributeBinding</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S100FC:subAttributeBinding</w:t>
      </w:r>
      <w:r w:rsidRPr="00563953">
        <w:rPr>
          <w:rFonts w:ascii="Gulim" w:eastAsia="Gulim" w:hAnsi="Calibri" w:cs="Gulim"/>
          <w:color w:val="FF0000"/>
          <w:sz w:val="20"/>
          <w:szCs w:val="20"/>
          <w:highlight w:val="white"/>
          <w:lang w:val="en-US" w:eastAsia="ko-KR"/>
        </w:rPr>
        <w:t xml:space="preserve"> sequential</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000000"/>
          <w:sz w:val="20"/>
          <w:szCs w:val="20"/>
          <w:highlight w:val="white"/>
          <w:lang w:val="en-US" w:eastAsia="ko-KR"/>
        </w:rPr>
        <w:t>false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S100FC:multiplicity</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S100Base:lower</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1</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S100Base:lower</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S100Base:upper</w:t>
      </w:r>
      <w:r w:rsidRPr="00563953">
        <w:rPr>
          <w:rFonts w:ascii="Gulim" w:eastAsia="Gulim" w:hAnsi="Calibri" w:cs="Gulim"/>
          <w:color w:val="FF0000"/>
          <w:sz w:val="20"/>
          <w:szCs w:val="20"/>
          <w:highlight w:val="white"/>
          <w:lang w:val="en-US" w:eastAsia="ko-KR"/>
        </w:rPr>
        <w:t xml:space="preserve"> xsi:nil</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000000"/>
          <w:sz w:val="20"/>
          <w:szCs w:val="20"/>
          <w:highlight w:val="white"/>
          <w:lang w:val="en-US" w:eastAsia="ko-KR"/>
        </w:rPr>
        <w:t>false</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FF0000"/>
          <w:sz w:val="20"/>
          <w:szCs w:val="20"/>
          <w:highlight w:val="white"/>
          <w:lang w:val="en-US" w:eastAsia="ko-KR"/>
        </w:rPr>
        <w:t xml:space="preserve"> infinite</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000000"/>
          <w:sz w:val="20"/>
          <w:szCs w:val="20"/>
          <w:highlight w:val="white"/>
          <w:lang w:val="en-US" w:eastAsia="ko-KR"/>
        </w:rPr>
        <w:t>false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1</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S100Base:upper</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S100FC:multiplicity</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S100FC:attribute</w:t>
      </w:r>
      <w:r w:rsidRPr="00563953">
        <w:rPr>
          <w:rFonts w:ascii="Gulim" w:eastAsia="Gulim" w:hAnsi="Calibri" w:cs="Gulim"/>
          <w:color w:val="FF0000"/>
          <w:sz w:val="20"/>
          <w:szCs w:val="20"/>
          <w:highlight w:val="white"/>
          <w:lang w:val="en-US" w:eastAsia="ko-KR"/>
        </w:rPr>
        <w:t xml:space="preserve"> ref</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000000"/>
          <w:sz w:val="20"/>
          <w:szCs w:val="20"/>
          <w:highlight w:val="white"/>
          <w:lang w:val="en-US" w:eastAsia="ko-KR"/>
        </w:rPr>
        <w:t>dateStart</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S100FC:subAttributeBinding</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S100FC:S100_FC_ComplexAttribute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S100FC:S100_FC_ComplexAttributes</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S100FC:S100_FC_InformationTypes</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S100FC:S100_FC_InformationType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S100FC:name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DGNSS Station Region</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S100FC:name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DgnssStationRegion</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S100FC:attributeBinding</w:t>
      </w:r>
      <w:r w:rsidRPr="00563953">
        <w:rPr>
          <w:rFonts w:ascii="Gulim" w:eastAsia="Gulim" w:hAnsi="Calibri" w:cs="Gulim"/>
          <w:color w:val="FF0000"/>
          <w:sz w:val="20"/>
          <w:szCs w:val="20"/>
          <w:highlight w:val="white"/>
          <w:lang w:val="en-US" w:eastAsia="ko-KR"/>
        </w:rPr>
        <w:t xml:space="preserve"> sequential</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000000"/>
          <w:sz w:val="20"/>
          <w:szCs w:val="20"/>
          <w:highlight w:val="white"/>
          <w:lang w:val="en-US" w:eastAsia="ko-KR"/>
        </w:rPr>
        <w:t>false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S100FC:multiplicity</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S100Base:lower</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1</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S100Base:lower</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S100Base:upper</w:t>
      </w:r>
      <w:r w:rsidRPr="00563953">
        <w:rPr>
          <w:rFonts w:ascii="Gulim" w:eastAsia="Gulim" w:hAnsi="Calibri" w:cs="Gulim"/>
          <w:color w:val="FF0000"/>
          <w:sz w:val="20"/>
          <w:szCs w:val="20"/>
          <w:highlight w:val="white"/>
          <w:lang w:val="en-US" w:eastAsia="ko-KR"/>
        </w:rPr>
        <w:t xml:space="preserve"> xsi:nil</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000000"/>
          <w:sz w:val="20"/>
          <w:szCs w:val="20"/>
          <w:highlight w:val="white"/>
          <w:lang w:val="en-US" w:eastAsia="ko-KR"/>
        </w:rPr>
        <w:t>false</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FF0000"/>
          <w:sz w:val="20"/>
          <w:szCs w:val="20"/>
          <w:highlight w:val="white"/>
          <w:lang w:val="en-US" w:eastAsia="ko-KR"/>
        </w:rPr>
        <w:t xml:space="preserve"> infinite</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000000"/>
          <w:sz w:val="20"/>
          <w:szCs w:val="20"/>
          <w:highlight w:val="white"/>
          <w:lang w:val="en-US" w:eastAsia="ko-KR"/>
        </w:rPr>
        <w:t>false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1</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S100Base:upper</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S100FC:multiplicity</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S100FC:attribute</w:t>
      </w:r>
      <w:r w:rsidRPr="00563953">
        <w:rPr>
          <w:rFonts w:ascii="Gulim" w:eastAsia="Gulim" w:hAnsi="Calibri" w:cs="Gulim"/>
          <w:color w:val="FF0000"/>
          <w:sz w:val="20"/>
          <w:szCs w:val="20"/>
          <w:highlight w:val="white"/>
          <w:lang w:val="en-US" w:eastAsia="ko-KR"/>
        </w:rPr>
        <w:t xml:space="preserve"> ref</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000000"/>
          <w:sz w:val="20"/>
          <w:szCs w:val="20"/>
          <w:highlight w:val="white"/>
          <w:lang w:val="en-US" w:eastAsia="ko-KR"/>
        </w:rPr>
        <w:t>dateOfIssue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S100FC:attributeBinding</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S100FC:attributeBinding</w:t>
      </w:r>
      <w:r w:rsidRPr="00563953">
        <w:rPr>
          <w:rFonts w:ascii="Gulim" w:eastAsia="Gulim" w:hAnsi="Calibri" w:cs="Gulim"/>
          <w:color w:val="FF0000"/>
          <w:sz w:val="20"/>
          <w:szCs w:val="20"/>
          <w:highlight w:val="white"/>
          <w:lang w:val="en-US" w:eastAsia="ko-KR"/>
        </w:rPr>
        <w:t xml:space="preserve"> sequential</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000000"/>
          <w:sz w:val="20"/>
          <w:szCs w:val="20"/>
          <w:highlight w:val="white"/>
          <w:lang w:val="en-US" w:eastAsia="ko-KR"/>
        </w:rPr>
        <w:t>false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lastRenderedPageBreak/>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S100FC:multiplicity</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S100Base:lower</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1</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S100Base:lower</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S100Base:upper</w:t>
      </w:r>
      <w:r w:rsidRPr="00563953">
        <w:rPr>
          <w:rFonts w:ascii="Gulim" w:eastAsia="Gulim" w:hAnsi="Calibri" w:cs="Gulim"/>
          <w:color w:val="FF0000"/>
          <w:sz w:val="20"/>
          <w:szCs w:val="20"/>
          <w:highlight w:val="white"/>
          <w:lang w:val="en-US" w:eastAsia="ko-KR"/>
        </w:rPr>
        <w:t xml:space="preserve"> xsi:nil</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000000"/>
          <w:sz w:val="20"/>
          <w:szCs w:val="20"/>
          <w:highlight w:val="white"/>
          <w:lang w:val="en-US" w:eastAsia="ko-KR"/>
        </w:rPr>
        <w:t>false</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FF0000"/>
          <w:sz w:val="20"/>
          <w:szCs w:val="20"/>
          <w:highlight w:val="white"/>
          <w:lang w:val="en-US" w:eastAsia="ko-KR"/>
        </w:rPr>
        <w:t xml:space="preserve"> infinite</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000000"/>
          <w:sz w:val="20"/>
          <w:szCs w:val="20"/>
          <w:highlight w:val="white"/>
          <w:lang w:val="en-US" w:eastAsia="ko-KR"/>
        </w:rPr>
        <w:t>false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1</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S100Base:upper</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S100FC:multiplicity</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S100FC:attribute</w:t>
      </w:r>
      <w:r w:rsidRPr="00563953">
        <w:rPr>
          <w:rFonts w:ascii="Gulim" w:eastAsia="Gulim" w:hAnsi="Calibri" w:cs="Gulim"/>
          <w:color w:val="FF0000"/>
          <w:sz w:val="20"/>
          <w:szCs w:val="20"/>
          <w:highlight w:val="white"/>
          <w:lang w:val="en-US" w:eastAsia="ko-KR"/>
        </w:rPr>
        <w:t xml:space="preserve"> ref</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000000"/>
          <w:sz w:val="20"/>
          <w:szCs w:val="20"/>
          <w:highlight w:val="white"/>
          <w:lang w:val="en-US" w:eastAsia="ko-KR"/>
        </w:rPr>
        <w:t>dateOfLastUpdate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S100FC:attributeBinding</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S100FC:attributeBinding</w:t>
      </w:r>
      <w:r w:rsidRPr="00563953">
        <w:rPr>
          <w:rFonts w:ascii="Gulim" w:eastAsia="Gulim" w:hAnsi="Calibri" w:cs="Gulim"/>
          <w:color w:val="FF0000"/>
          <w:sz w:val="20"/>
          <w:szCs w:val="20"/>
          <w:highlight w:val="white"/>
          <w:lang w:val="en-US" w:eastAsia="ko-KR"/>
        </w:rPr>
        <w:t xml:space="preserve"> sequential</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000000"/>
          <w:sz w:val="20"/>
          <w:szCs w:val="20"/>
          <w:highlight w:val="white"/>
          <w:lang w:val="en-US" w:eastAsia="ko-KR"/>
        </w:rPr>
        <w:t>false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S100FC:multiplicity</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S100Base:lower</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1</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S100Base:lower</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S100Base:upper</w:t>
      </w:r>
      <w:r w:rsidRPr="00563953">
        <w:rPr>
          <w:rFonts w:ascii="Gulim" w:eastAsia="Gulim" w:hAnsi="Calibri" w:cs="Gulim"/>
          <w:color w:val="FF0000"/>
          <w:sz w:val="20"/>
          <w:szCs w:val="20"/>
          <w:highlight w:val="white"/>
          <w:lang w:val="en-US" w:eastAsia="ko-KR"/>
        </w:rPr>
        <w:t xml:space="preserve"> xsi:nil</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000000"/>
          <w:sz w:val="20"/>
          <w:szCs w:val="20"/>
          <w:highlight w:val="white"/>
          <w:lang w:val="en-US" w:eastAsia="ko-KR"/>
        </w:rPr>
        <w:t>true</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FF0000"/>
          <w:sz w:val="20"/>
          <w:szCs w:val="20"/>
          <w:highlight w:val="white"/>
          <w:lang w:val="en-US" w:eastAsia="ko-KR"/>
        </w:rPr>
        <w:t xml:space="preserve"> infinite</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000000"/>
          <w:sz w:val="20"/>
          <w:szCs w:val="20"/>
          <w:highlight w:val="white"/>
          <w:lang w:val="en-US" w:eastAsia="ko-KR"/>
        </w:rPr>
        <w:t>true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S100FC:multiplicity</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S100FC:attribute</w:t>
      </w:r>
      <w:r w:rsidRPr="00563953">
        <w:rPr>
          <w:rFonts w:ascii="Gulim" w:eastAsia="Gulim" w:hAnsi="Calibri" w:cs="Gulim"/>
          <w:color w:val="FF0000"/>
          <w:sz w:val="20"/>
          <w:szCs w:val="20"/>
          <w:highlight w:val="white"/>
          <w:lang w:val="en-US" w:eastAsia="ko-KR"/>
        </w:rPr>
        <w:t xml:space="preserve"> ref</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000000"/>
          <w:sz w:val="20"/>
          <w:szCs w:val="20"/>
          <w:highlight w:val="white"/>
          <w:lang w:val="en-US" w:eastAsia="ko-KR"/>
        </w:rPr>
        <w:t>country</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S100FC:attributeBinding</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S100FC:S100_FC_InformationType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S100FC:S100_FC_InformationType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S100FC:name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DGNSS Station Almanac</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S100FC:name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DgnssStationAlmanac</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S100FC:attributeBinding</w:t>
      </w:r>
      <w:r w:rsidRPr="00563953">
        <w:rPr>
          <w:rFonts w:ascii="Gulim" w:eastAsia="Gulim" w:hAnsi="Calibri" w:cs="Gulim"/>
          <w:color w:val="FF0000"/>
          <w:sz w:val="20"/>
          <w:szCs w:val="20"/>
          <w:highlight w:val="white"/>
          <w:lang w:val="en-US" w:eastAsia="ko-KR"/>
        </w:rPr>
        <w:t xml:space="preserve"> sequential</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000000"/>
          <w:sz w:val="20"/>
          <w:szCs w:val="20"/>
          <w:highlight w:val="white"/>
          <w:lang w:val="en-US" w:eastAsia="ko-KR"/>
        </w:rPr>
        <w:t>false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S100FC:multiplicity</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S100Base:lower</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0</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S100Base:lower</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S100Base:upper</w:t>
      </w:r>
      <w:r w:rsidRPr="00563953">
        <w:rPr>
          <w:rFonts w:ascii="Gulim" w:eastAsia="Gulim" w:hAnsi="Calibri" w:cs="Gulim"/>
          <w:color w:val="FF0000"/>
          <w:sz w:val="20"/>
          <w:szCs w:val="20"/>
          <w:highlight w:val="white"/>
          <w:lang w:val="en-US" w:eastAsia="ko-KR"/>
        </w:rPr>
        <w:t xml:space="preserve"> xsi:nil</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000000"/>
          <w:sz w:val="20"/>
          <w:szCs w:val="20"/>
          <w:highlight w:val="white"/>
          <w:lang w:val="en-US" w:eastAsia="ko-KR"/>
        </w:rPr>
        <w:t>false</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FF0000"/>
          <w:sz w:val="20"/>
          <w:szCs w:val="20"/>
          <w:highlight w:val="white"/>
          <w:lang w:val="en-US" w:eastAsia="ko-KR"/>
        </w:rPr>
        <w:t xml:space="preserve"> infinite</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000000"/>
          <w:sz w:val="20"/>
          <w:szCs w:val="20"/>
          <w:highlight w:val="white"/>
          <w:lang w:val="en-US" w:eastAsia="ko-KR"/>
        </w:rPr>
        <w:t>false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1</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S100Base:upper</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S100FC:multiplicity</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S100FC:attribute</w:t>
      </w:r>
      <w:r w:rsidRPr="00563953">
        <w:rPr>
          <w:rFonts w:ascii="Gulim" w:eastAsia="Gulim" w:hAnsi="Calibri" w:cs="Gulim"/>
          <w:color w:val="FF0000"/>
          <w:sz w:val="20"/>
          <w:szCs w:val="20"/>
          <w:highlight w:val="white"/>
          <w:lang w:val="en-US" w:eastAsia="ko-KR"/>
        </w:rPr>
        <w:t xml:space="preserve"> ref</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000000"/>
          <w:sz w:val="20"/>
          <w:szCs w:val="20"/>
          <w:highlight w:val="white"/>
          <w:lang w:val="en-US" w:eastAsia="ko-KR"/>
        </w:rPr>
        <w:t>bitRate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S100FC:attributeBinding</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S100FC:attributeBinding</w:t>
      </w:r>
      <w:r w:rsidRPr="00563953">
        <w:rPr>
          <w:rFonts w:ascii="Gulim" w:eastAsia="Gulim" w:hAnsi="Calibri" w:cs="Gulim"/>
          <w:color w:val="FF0000"/>
          <w:sz w:val="20"/>
          <w:szCs w:val="20"/>
          <w:highlight w:val="white"/>
          <w:lang w:val="en-US" w:eastAsia="ko-KR"/>
        </w:rPr>
        <w:t xml:space="preserve"> sequential</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000000"/>
          <w:sz w:val="20"/>
          <w:szCs w:val="20"/>
          <w:highlight w:val="white"/>
          <w:lang w:val="en-US" w:eastAsia="ko-KR"/>
        </w:rPr>
        <w:t>false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S100FC:multiplicity</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S100Base:lower</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0</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S100Base:lower</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S100Base:upper</w:t>
      </w:r>
      <w:r w:rsidRPr="00563953">
        <w:rPr>
          <w:rFonts w:ascii="Gulim" w:eastAsia="Gulim" w:hAnsi="Calibri" w:cs="Gulim"/>
          <w:color w:val="FF0000"/>
          <w:sz w:val="20"/>
          <w:szCs w:val="20"/>
          <w:highlight w:val="white"/>
          <w:lang w:val="en-US" w:eastAsia="ko-KR"/>
        </w:rPr>
        <w:t xml:space="preserve"> xsi:nil</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000000"/>
          <w:sz w:val="20"/>
          <w:szCs w:val="20"/>
          <w:highlight w:val="white"/>
          <w:lang w:val="en-US" w:eastAsia="ko-KR"/>
        </w:rPr>
        <w:t>false</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FF0000"/>
          <w:sz w:val="20"/>
          <w:szCs w:val="20"/>
          <w:highlight w:val="white"/>
          <w:lang w:val="en-US" w:eastAsia="ko-KR"/>
        </w:rPr>
        <w:t xml:space="preserve"> infinite</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000000"/>
          <w:sz w:val="20"/>
          <w:szCs w:val="20"/>
          <w:highlight w:val="white"/>
          <w:lang w:val="en-US" w:eastAsia="ko-KR"/>
        </w:rPr>
        <w:t>false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1</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S100Base:upper</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S100FC:multiplicity</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S100FC:attribute</w:t>
      </w:r>
      <w:r w:rsidRPr="00563953">
        <w:rPr>
          <w:rFonts w:ascii="Gulim" w:eastAsia="Gulim" w:hAnsi="Calibri" w:cs="Gulim"/>
          <w:color w:val="FF0000"/>
          <w:sz w:val="20"/>
          <w:szCs w:val="20"/>
          <w:highlight w:val="white"/>
          <w:lang w:val="en-US" w:eastAsia="ko-KR"/>
        </w:rPr>
        <w:t xml:space="preserve"> ref</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000000"/>
          <w:sz w:val="20"/>
          <w:szCs w:val="20"/>
          <w:highlight w:val="white"/>
          <w:lang w:val="en-US" w:eastAsia="ko-KR"/>
        </w:rPr>
        <w:t>signalFrequency</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S100FC:attributeBinding</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S100FC:attributeBinding</w:t>
      </w:r>
      <w:r w:rsidRPr="00563953">
        <w:rPr>
          <w:rFonts w:ascii="Gulim" w:eastAsia="Gulim" w:hAnsi="Calibri" w:cs="Gulim"/>
          <w:color w:val="FF0000"/>
          <w:sz w:val="20"/>
          <w:szCs w:val="20"/>
          <w:highlight w:val="white"/>
          <w:lang w:val="en-US" w:eastAsia="ko-KR"/>
        </w:rPr>
        <w:t xml:space="preserve"> sequential</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000000"/>
          <w:sz w:val="20"/>
          <w:szCs w:val="20"/>
          <w:highlight w:val="white"/>
          <w:lang w:val="en-US" w:eastAsia="ko-KR"/>
        </w:rPr>
        <w:t>false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S100FC:multiplicity</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S100Base:lower</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0</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S100Base:lower</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S100Base:upper</w:t>
      </w:r>
      <w:r w:rsidRPr="00563953">
        <w:rPr>
          <w:rFonts w:ascii="Gulim" w:eastAsia="Gulim" w:hAnsi="Calibri" w:cs="Gulim"/>
          <w:color w:val="FF0000"/>
          <w:sz w:val="20"/>
          <w:szCs w:val="20"/>
          <w:highlight w:val="white"/>
          <w:lang w:val="en-US" w:eastAsia="ko-KR"/>
        </w:rPr>
        <w:t xml:space="preserve"> xsi:nil</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000000"/>
          <w:sz w:val="20"/>
          <w:szCs w:val="20"/>
          <w:highlight w:val="white"/>
          <w:lang w:val="en-US" w:eastAsia="ko-KR"/>
        </w:rPr>
        <w:t>false</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FF0000"/>
          <w:sz w:val="20"/>
          <w:szCs w:val="20"/>
          <w:highlight w:val="white"/>
          <w:lang w:val="en-US" w:eastAsia="ko-KR"/>
        </w:rPr>
        <w:t xml:space="preserve"> infinite</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000000"/>
          <w:sz w:val="20"/>
          <w:szCs w:val="20"/>
          <w:highlight w:val="white"/>
          <w:lang w:val="en-US" w:eastAsia="ko-KR"/>
        </w:rPr>
        <w:t>false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1</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S100Base:upper</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S100FC:multiplicity</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lastRenderedPageBreak/>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S100FC:attribute</w:t>
      </w:r>
      <w:r w:rsidRPr="00563953">
        <w:rPr>
          <w:rFonts w:ascii="Gulim" w:eastAsia="Gulim" w:hAnsi="Calibri" w:cs="Gulim"/>
          <w:color w:val="FF0000"/>
          <w:sz w:val="20"/>
          <w:szCs w:val="20"/>
          <w:highlight w:val="white"/>
          <w:lang w:val="en-US" w:eastAsia="ko-KR"/>
        </w:rPr>
        <w:t xml:space="preserve"> ref</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000000"/>
          <w:sz w:val="20"/>
          <w:szCs w:val="20"/>
          <w:highlight w:val="white"/>
          <w:lang w:val="en-US" w:eastAsia="ko-KR"/>
        </w:rPr>
        <w:t>nominalRangeat</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S100FC:attributeBinding</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S100FC:attributeBinding</w:t>
      </w:r>
      <w:r w:rsidRPr="00563953">
        <w:rPr>
          <w:rFonts w:ascii="Gulim" w:eastAsia="Gulim" w:hAnsi="Calibri" w:cs="Gulim"/>
          <w:color w:val="FF0000"/>
          <w:sz w:val="20"/>
          <w:szCs w:val="20"/>
          <w:highlight w:val="white"/>
          <w:lang w:val="en-US" w:eastAsia="ko-KR"/>
        </w:rPr>
        <w:t xml:space="preserve"> sequential</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000000"/>
          <w:sz w:val="20"/>
          <w:szCs w:val="20"/>
          <w:highlight w:val="white"/>
          <w:lang w:val="en-US" w:eastAsia="ko-KR"/>
        </w:rPr>
        <w:t>false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S100FC:multiplicity</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S100Base:lower</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0</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S100Base:lower</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S100Base:upper</w:t>
      </w:r>
      <w:r w:rsidRPr="00563953">
        <w:rPr>
          <w:rFonts w:ascii="Gulim" w:eastAsia="Gulim" w:hAnsi="Calibri" w:cs="Gulim"/>
          <w:color w:val="FF0000"/>
          <w:sz w:val="20"/>
          <w:szCs w:val="20"/>
          <w:highlight w:val="white"/>
          <w:lang w:val="en-US" w:eastAsia="ko-KR"/>
        </w:rPr>
        <w:t xml:space="preserve"> xsi:nil</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000000"/>
          <w:sz w:val="20"/>
          <w:szCs w:val="20"/>
          <w:highlight w:val="white"/>
          <w:lang w:val="en-US" w:eastAsia="ko-KR"/>
        </w:rPr>
        <w:t>false</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FF0000"/>
          <w:sz w:val="20"/>
          <w:szCs w:val="20"/>
          <w:highlight w:val="white"/>
          <w:lang w:val="en-US" w:eastAsia="ko-KR"/>
        </w:rPr>
        <w:t xml:space="preserve"> infinite</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000000"/>
          <w:sz w:val="20"/>
          <w:szCs w:val="20"/>
          <w:highlight w:val="white"/>
          <w:lang w:val="en-US" w:eastAsia="ko-KR"/>
        </w:rPr>
        <w:t>false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1</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S100Base:upper</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S100FC:multiplicity</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S100FC:attribute</w:t>
      </w:r>
      <w:r w:rsidRPr="00563953">
        <w:rPr>
          <w:rFonts w:ascii="Gulim" w:eastAsia="Gulim" w:hAnsi="Calibri" w:cs="Gulim"/>
          <w:color w:val="FF0000"/>
          <w:sz w:val="20"/>
          <w:szCs w:val="20"/>
          <w:highlight w:val="white"/>
          <w:lang w:val="en-US" w:eastAsia="ko-KR"/>
        </w:rPr>
        <w:t xml:space="preserve"> ref</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000000"/>
          <w:sz w:val="20"/>
          <w:szCs w:val="20"/>
          <w:highlight w:val="white"/>
          <w:lang w:val="en-US" w:eastAsia="ko-KR"/>
        </w:rPr>
        <w:t>nominalRangeKm</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S100FC:attributeBinding</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S100FC:attributeBinding</w:t>
      </w:r>
      <w:r w:rsidRPr="00563953">
        <w:rPr>
          <w:rFonts w:ascii="Gulim" w:eastAsia="Gulim" w:hAnsi="Calibri" w:cs="Gulim"/>
          <w:color w:val="FF0000"/>
          <w:sz w:val="20"/>
          <w:szCs w:val="20"/>
          <w:highlight w:val="white"/>
          <w:lang w:val="en-US" w:eastAsia="ko-KR"/>
        </w:rPr>
        <w:t xml:space="preserve"> sequential</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000000"/>
          <w:sz w:val="20"/>
          <w:szCs w:val="20"/>
          <w:highlight w:val="white"/>
          <w:lang w:val="en-US" w:eastAsia="ko-KR"/>
        </w:rPr>
        <w:t>false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S100FC:multiplicity</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S100Base:lower</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1</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S100Base:lower</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S100Base:upper</w:t>
      </w:r>
      <w:r w:rsidRPr="00563953">
        <w:rPr>
          <w:rFonts w:ascii="Gulim" w:eastAsia="Gulim" w:hAnsi="Calibri" w:cs="Gulim"/>
          <w:color w:val="FF0000"/>
          <w:sz w:val="20"/>
          <w:szCs w:val="20"/>
          <w:highlight w:val="white"/>
          <w:lang w:val="en-US" w:eastAsia="ko-KR"/>
        </w:rPr>
        <w:t xml:space="preserve"> xsi:nil</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000000"/>
          <w:sz w:val="20"/>
          <w:szCs w:val="20"/>
          <w:highlight w:val="white"/>
          <w:lang w:val="en-US" w:eastAsia="ko-KR"/>
        </w:rPr>
        <w:t>false</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FF0000"/>
          <w:sz w:val="20"/>
          <w:szCs w:val="20"/>
          <w:highlight w:val="white"/>
          <w:lang w:val="en-US" w:eastAsia="ko-KR"/>
        </w:rPr>
        <w:t xml:space="preserve"> infinite</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000000"/>
          <w:sz w:val="20"/>
          <w:szCs w:val="20"/>
          <w:highlight w:val="white"/>
          <w:lang w:val="en-US" w:eastAsia="ko-KR"/>
        </w:rPr>
        <w:t>false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1</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S100Base:upper</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S100FC:multiplicity</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S100FC:permittedValues</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1</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2</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3</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4</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S100FC:permittedValues</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S100FC:attribute</w:t>
      </w:r>
      <w:r w:rsidRPr="00563953">
        <w:rPr>
          <w:rFonts w:ascii="Gulim" w:eastAsia="Gulim" w:hAnsi="Calibri" w:cs="Gulim"/>
          <w:color w:val="FF0000"/>
          <w:sz w:val="20"/>
          <w:szCs w:val="20"/>
          <w:highlight w:val="white"/>
          <w:lang w:val="en-US" w:eastAsia="ko-KR"/>
        </w:rPr>
        <w:t xml:space="preserve"> ref</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000000"/>
          <w:sz w:val="20"/>
          <w:szCs w:val="20"/>
          <w:highlight w:val="white"/>
          <w:lang w:val="en-US" w:eastAsia="ko-KR"/>
        </w:rPr>
        <w:t>radiobeaconhealth</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S100FC:attributeBinding</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S100FC:attributeBinding</w:t>
      </w:r>
      <w:r w:rsidRPr="00563953">
        <w:rPr>
          <w:rFonts w:ascii="Gulim" w:eastAsia="Gulim" w:hAnsi="Calibri" w:cs="Gulim"/>
          <w:color w:val="FF0000"/>
          <w:sz w:val="20"/>
          <w:szCs w:val="20"/>
          <w:highlight w:val="white"/>
          <w:lang w:val="en-US" w:eastAsia="ko-KR"/>
        </w:rPr>
        <w:t xml:space="preserve"> sequential</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000000"/>
          <w:sz w:val="20"/>
          <w:szCs w:val="20"/>
          <w:highlight w:val="white"/>
          <w:lang w:val="en-US" w:eastAsia="ko-KR"/>
        </w:rPr>
        <w:t>false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S100FC:multiplicity</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S100Base:lower</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0</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S100Base:lower</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S100Base:upper</w:t>
      </w:r>
      <w:r w:rsidRPr="00563953">
        <w:rPr>
          <w:rFonts w:ascii="Gulim" w:eastAsia="Gulim" w:hAnsi="Calibri" w:cs="Gulim"/>
          <w:color w:val="FF0000"/>
          <w:sz w:val="20"/>
          <w:szCs w:val="20"/>
          <w:highlight w:val="white"/>
          <w:lang w:val="en-US" w:eastAsia="ko-KR"/>
        </w:rPr>
        <w:t xml:space="preserve"> xsi:nil</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000000"/>
          <w:sz w:val="20"/>
          <w:szCs w:val="20"/>
          <w:highlight w:val="white"/>
          <w:lang w:val="en-US" w:eastAsia="ko-KR"/>
        </w:rPr>
        <w:t>false</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FF0000"/>
          <w:sz w:val="20"/>
          <w:szCs w:val="20"/>
          <w:highlight w:val="white"/>
          <w:lang w:val="en-US" w:eastAsia="ko-KR"/>
        </w:rPr>
        <w:t xml:space="preserve"> infinite</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000000"/>
          <w:sz w:val="20"/>
          <w:szCs w:val="20"/>
          <w:highlight w:val="white"/>
          <w:lang w:val="en-US" w:eastAsia="ko-KR"/>
        </w:rPr>
        <w:t>false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1</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S100Base:upper</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S100FC:multiplicity</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S100FC:attribute</w:t>
      </w:r>
      <w:r w:rsidRPr="00563953">
        <w:rPr>
          <w:rFonts w:ascii="Gulim" w:eastAsia="Gulim" w:hAnsi="Calibri" w:cs="Gulim"/>
          <w:color w:val="FF0000"/>
          <w:sz w:val="20"/>
          <w:szCs w:val="20"/>
          <w:highlight w:val="white"/>
          <w:lang w:val="en-US" w:eastAsia="ko-KR"/>
        </w:rPr>
        <w:t xml:space="preserve"> ref</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000000"/>
          <w:sz w:val="20"/>
          <w:szCs w:val="20"/>
          <w:highlight w:val="white"/>
          <w:lang w:val="en-US" w:eastAsia="ko-KR"/>
        </w:rPr>
        <w:t>referenceStationIDs</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S100FC:attributeBinding</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S100FC:attributeBinding</w:t>
      </w:r>
      <w:r w:rsidRPr="00563953">
        <w:rPr>
          <w:rFonts w:ascii="Gulim" w:eastAsia="Gulim" w:hAnsi="Calibri" w:cs="Gulim"/>
          <w:color w:val="FF0000"/>
          <w:sz w:val="20"/>
          <w:szCs w:val="20"/>
          <w:highlight w:val="white"/>
          <w:lang w:val="en-US" w:eastAsia="ko-KR"/>
        </w:rPr>
        <w:t xml:space="preserve"> sequential</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000000"/>
          <w:sz w:val="20"/>
          <w:szCs w:val="20"/>
          <w:highlight w:val="white"/>
          <w:lang w:val="en-US" w:eastAsia="ko-KR"/>
        </w:rPr>
        <w:t>false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S100FC:multiplicity</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S100Base:lower</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0</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S100Base:lower</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S100Base:upper</w:t>
      </w:r>
      <w:r w:rsidRPr="00563953">
        <w:rPr>
          <w:rFonts w:ascii="Gulim" w:eastAsia="Gulim" w:hAnsi="Calibri" w:cs="Gulim"/>
          <w:color w:val="FF0000"/>
          <w:sz w:val="20"/>
          <w:szCs w:val="20"/>
          <w:highlight w:val="white"/>
          <w:lang w:val="en-US" w:eastAsia="ko-KR"/>
        </w:rPr>
        <w:t xml:space="preserve"> xsi:nil</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000000"/>
          <w:sz w:val="20"/>
          <w:szCs w:val="20"/>
          <w:highlight w:val="white"/>
          <w:lang w:val="en-US" w:eastAsia="ko-KR"/>
        </w:rPr>
        <w:t>false</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FF0000"/>
          <w:sz w:val="20"/>
          <w:szCs w:val="20"/>
          <w:highlight w:val="white"/>
          <w:lang w:val="en-US" w:eastAsia="ko-KR"/>
        </w:rPr>
        <w:t xml:space="preserve"> infinite</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000000"/>
          <w:sz w:val="20"/>
          <w:szCs w:val="20"/>
          <w:highlight w:val="white"/>
          <w:lang w:val="en-US" w:eastAsia="ko-KR"/>
        </w:rPr>
        <w:t>false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1</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S100Base:upper</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S100FC:multiplicity</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S100FC:attribute</w:t>
      </w:r>
      <w:r w:rsidRPr="00563953">
        <w:rPr>
          <w:rFonts w:ascii="Gulim" w:eastAsia="Gulim" w:hAnsi="Calibri" w:cs="Gulim"/>
          <w:color w:val="FF0000"/>
          <w:sz w:val="20"/>
          <w:szCs w:val="20"/>
          <w:highlight w:val="white"/>
          <w:lang w:val="en-US" w:eastAsia="ko-KR"/>
        </w:rPr>
        <w:t xml:space="preserve"> ref</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000000"/>
          <w:sz w:val="20"/>
          <w:szCs w:val="20"/>
          <w:highlight w:val="white"/>
          <w:lang w:val="en-US" w:eastAsia="ko-KR"/>
        </w:rPr>
        <w:t>stationName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S100FC:attributeBinding</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S100FC:attributeBinding</w:t>
      </w:r>
      <w:r w:rsidRPr="00563953">
        <w:rPr>
          <w:rFonts w:ascii="Gulim" w:eastAsia="Gulim" w:hAnsi="Calibri" w:cs="Gulim"/>
          <w:color w:val="FF0000"/>
          <w:sz w:val="20"/>
          <w:szCs w:val="20"/>
          <w:highlight w:val="white"/>
          <w:lang w:val="en-US" w:eastAsia="ko-KR"/>
        </w:rPr>
        <w:t xml:space="preserve"> sequential</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000000"/>
          <w:sz w:val="20"/>
          <w:szCs w:val="20"/>
          <w:highlight w:val="white"/>
          <w:lang w:val="en-US" w:eastAsia="ko-KR"/>
        </w:rPr>
        <w:t>false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lastRenderedPageBreak/>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S100FC:multiplicity</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S100Base:lower</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1</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S100Base:lower</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S100Base:upper</w:t>
      </w:r>
      <w:r w:rsidRPr="00563953">
        <w:rPr>
          <w:rFonts w:ascii="Gulim" w:eastAsia="Gulim" w:hAnsi="Calibri" w:cs="Gulim"/>
          <w:color w:val="FF0000"/>
          <w:sz w:val="20"/>
          <w:szCs w:val="20"/>
          <w:highlight w:val="white"/>
          <w:lang w:val="en-US" w:eastAsia="ko-KR"/>
        </w:rPr>
        <w:t xml:space="preserve"> xsi:nil</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000000"/>
          <w:sz w:val="20"/>
          <w:szCs w:val="20"/>
          <w:highlight w:val="white"/>
          <w:lang w:val="en-US" w:eastAsia="ko-KR"/>
        </w:rPr>
        <w:t>true</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FF0000"/>
          <w:sz w:val="20"/>
          <w:szCs w:val="20"/>
          <w:highlight w:val="white"/>
          <w:lang w:val="en-US" w:eastAsia="ko-KR"/>
        </w:rPr>
        <w:t xml:space="preserve"> infinite</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000000"/>
          <w:sz w:val="20"/>
          <w:szCs w:val="20"/>
          <w:highlight w:val="white"/>
          <w:lang w:val="en-US" w:eastAsia="ko-KR"/>
        </w:rPr>
        <w:t>true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S100FC:multiplicity</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S100FC:permittedValues</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1</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2</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3</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4</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5</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6</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7</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8</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9</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10</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11</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12</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13</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14</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15</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16</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17</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18</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19</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20</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21</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22</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23</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24</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27</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31</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32</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33</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34</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35</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36</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37</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lastRenderedPageBreak/>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59</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60</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S100FC:permittedValues</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S100FC:attribute</w:t>
      </w:r>
      <w:r w:rsidRPr="00563953">
        <w:rPr>
          <w:rFonts w:ascii="Gulim" w:eastAsia="Gulim" w:hAnsi="Calibri" w:cs="Gulim"/>
          <w:color w:val="FF0000"/>
          <w:sz w:val="20"/>
          <w:szCs w:val="20"/>
          <w:highlight w:val="white"/>
          <w:lang w:val="en-US" w:eastAsia="ko-KR"/>
        </w:rPr>
        <w:t xml:space="preserve"> ref</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000000"/>
          <w:sz w:val="20"/>
          <w:szCs w:val="20"/>
          <w:highlight w:val="white"/>
          <w:lang w:val="en-US" w:eastAsia="ko-KR"/>
        </w:rPr>
        <w:t>transmittedMessageTypes</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S100FC:attributeBinding</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S100FC:attributeBinding</w:t>
      </w:r>
      <w:r w:rsidRPr="00563953">
        <w:rPr>
          <w:rFonts w:ascii="Gulim" w:eastAsia="Gulim" w:hAnsi="Calibri" w:cs="Gulim"/>
          <w:color w:val="FF0000"/>
          <w:sz w:val="20"/>
          <w:szCs w:val="20"/>
          <w:highlight w:val="white"/>
          <w:lang w:val="en-US" w:eastAsia="ko-KR"/>
        </w:rPr>
        <w:t xml:space="preserve"> sequential</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000000"/>
          <w:sz w:val="20"/>
          <w:szCs w:val="20"/>
          <w:highlight w:val="white"/>
          <w:lang w:val="en-US" w:eastAsia="ko-KR"/>
        </w:rPr>
        <w:t>false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S100FC:multiplicity</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S100Base:lower</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0</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S100Base:lower</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S100Base:upper</w:t>
      </w:r>
      <w:r w:rsidRPr="00563953">
        <w:rPr>
          <w:rFonts w:ascii="Gulim" w:eastAsia="Gulim" w:hAnsi="Calibri" w:cs="Gulim"/>
          <w:color w:val="FF0000"/>
          <w:sz w:val="20"/>
          <w:szCs w:val="20"/>
          <w:highlight w:val="white"/>
          <w:lang w:val="en-US" w:eastAsia="ko-KR"/>
        </w:rPr>
        <w:t xml:space="preserve"> xsi:nil</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000000"/>
          <w:sz w:val="20"/>
          <w:szCs w:val="20"/>
          <w:highlight w:val="white"/>
          <w:lang w:val="en-US" w:eastAsia="ko-KR"/>
        </w:rPr>
        <w:t>false</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FF0000"/>
          <w:sz w:val="20"/>
          <w:szCs w:val="20"/>
          <w:highlight w:val="white"/>
          <w:lang w:val="en-US" w:eastAsia="ko-KR"/>
        </w:rPr>
        <w:t xml:space="preserve"> infinite</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000000"/>
          <w:sz w:val="20"/>
          <w:szCs w:val="20"/>
          <w:highlight w:val="white"/>
          <w:lang w:val="en-US" w:eastAsia="ko-KR"/>
        </w:rPr>
        <w:t>false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1</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S100Base:upper</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S100FC:multiplicity</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S100FC:attribute</w:t>
      </w:r>
      <w:r w:rsidRPr="00563953">
        <w:rPr>
          <w:rFonts w:ascii="Gulim" w:eastAsia="Gulim" w:hAnsi="Calibri" w:cs="Gulim"/>
          <w:color w:val="FF0000"/>
          <w:sz w:val="20"/>
          <w:szCs w:val="20"/>
          <w:highlight w:val="white"/>
          <w:lang w:val="en-US" w:eastAsia="ko-KR"/>
        </w:rPr>
        <w:t xml:space="preserve"> ref</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000000"/>
          <w:sz w:val="20"/>
          <w:szCs w:val="20"/>
          <w:highlight w:val="white"/>
          <w:lang w:val="en-US" w:eastAsia="ko-KR"/>
        </w:rPr>
        <w:t>transmittingStationID</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S100FC:attributeBinding</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S100FC:S100_FC_InformationType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S100FC:S100_FC_InformationType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S100FC:name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Supplementary information</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S100FC:name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Information about a feature or a number of features additional to that able to be encoded using other feature attributes.</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SupplementaryInformation</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S100FC:attributeBinding</w:t>
      </w:r>
      <w:r w:rsidRPr="00563953">
        <w:rPr>
          <w:rFonts w:ascii="Gulim" w:eastAsia="Gulim" w:hAnsi="Calibri" w:cs="Gulim"/>
          <w:color w:val="FF0000"/>
          <w:sz w:val="20"/>
          <w:szCs w:val="20"/>
          <w:highlight w:val="white"/>
          <w:lang w:val="en-US" w:eastAsia="ko-KR"/>
        </w:rPr>
        <w:t xml:space="preserve"> sequential</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000000"/>
          <w:sz w:val="20"/>
          <w:szCs w:val="20"/>
          <w:highlight w:val="white"/>
          <w:lang w:val="en-US" w:eastAsia="ko-KR"/>
        </w:rPr>
        <w:t>false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S100FC:multiplicity</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S100Base:lower</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0</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S100Base:lower</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S100Base:upper</w:t>
      </w:r>
      <w:r w:rsidRPr="00563953">
        <w:rPr>
          <w:rFonts w:ascii="Gulim" w:eastAsia="Gulim" w:hAnsi="Calibri" w:cs="Gulim"/>
          <w:color w:val="FF0000"/>
          <w:sz w:val="20"/>
          <w:szCs w:val="20"/>
          <w:highlight w:val="white"/>
          <w:lang w:val="en-US" w:eastAsia="ko-KR"/>
        </w:rPr>
        <w:t xml:space="preserve"> xsi:nil</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000000"/>
          <w:sz w:val="20"/>
          <w:szCs w:val="20"/>
          <w:highlight w:val="white"/>
          <w:lang w:val="en-US" w:eastAsia="ko-KR"/>
        </w:rPr>
        <w:t>true</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FF0000"/>
          <w:sz w:val="20"/>
          <w:szCs w:val="20"/>
          <w:highlight w:val="white"/>
          <w:lang w:val="en-US" w:eastAsia="ko-KR"/>
        </w:rPr>
        <w:t xml:space="preserve"> infinite</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000000"/>
          <w:sz w:val="20"/>
          <w:szCs w:val="20"/>
          <w:highlight w:val="white"/>
          <w:lang w:val="en-US" w:eastAsia="ko-KR"/>
        </w:rPr>
        <w:t>true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S100FC:multiplicity</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S100FC:attribute</w:t>
      </w:r>
      <w:r w:rsidRPr="00563953">
        <w:rPr>
          <w:rFonts w:ascii="Gulim" w:eastAsia="Gulim" w:hAnsi="Calibri" w:cs="Gulim"/>
          <w:color w:val="FF0000"/>
          <w:sz w:val="20"/>
          <w:szCs w:val="20"/>
          <w:highlight w:val="white"/>
          <w:lang w:val="en-US" w:eastAsia="ko-KR"/>
        </w:rPr>
        <w:t xml:space="preserve"> ref</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000000"/>
          <w:sz w:val="20"/>
          <w:szCs w:val="20"/>
          <w:highlight w:val="white"/>
          <w:lang w:val="en-US" w:eastAsia="ko-KR"/>
        </w:rPr>
        <w:t>information</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S100FC:attributeBinding</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S100FC:attributeBinding</w:t>
      </w:r>
      <w:r w:rsidRPr="00563953">
        <w:rPr>
          <w:rFonts w:ascii="Gulim" w:eastAsia="Gulim" w:hAnsi="Calibri" w:cs="Gulim"/>
          <w:color w:val="FF0000"/>
          <w:sz w:val="20"/>
          <w:szCs w:val="20"/>
          <w:highlight w:val="white"/>
          <w:lang w:val="en-US" w:eastAsia="ko-KR"/>
        </w:rPr>
        <w:t xml:space="preserve"> sequential</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000000"/>
          <w:sz w:val="20"/>
          <w:szCs w:val="20"/>
          <w:highlight w:val="white"/>
          <w:lang w:val="en-US" w:eastAsia="ko-KR"/>
        </w:rPr>
        <w:t>false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S100FC:multiplicity</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S100Base:lower</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0</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S100Base:lower</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S100Base:upper</w:t>
      </w:r>
      <w:r w:rsidRPr="00563953">
        <w:rPr>
          <w:rFonts w:ascii="Gulim" w:eastAsia="Gulim" w:hAnsi="Calibri" w:cs="Gulim"/>
          <w:color w:val="FF0000"/>
          <w:sz w:val="20"/>
          <w:szCs w:val="20"/>
          <w:highlight w:val="white"/>
          <w:lang w:val="en-US" w:eastAsia="ko-KR"/>
        </w:rPr>
        <w:t xml:space="preserve"> xsi:nil</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000000"/>
          <w:sz w:val="20"/>
          <w:szCs w:val="20"/>
          <w:highlight w:val="white"/>
          <w:lang w:val="en-US" w:eastAsia="ko-KR"/>
        </w:rPr>
        <w:t>false</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FF0000"/>
          <w:sz w:val="20"/>
          <w:szCs w:val="20"/>
          <w:highlight w:val="white"/>
          <w:lang w:val="en-US" w:eastAsia="ko-KR"/>
        </w:rPr>
        <w:t xml:space="preserve"> infinite</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000000"/>
          <w:sz w:val="20"/>
          <w:szCs w:val="20"/>
          <w:highlight w:val="white"/>
          <w:lang w:val="en-US" w:eastAsia="ko-KR"/>
        </w:rPr>
        <w:t>false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1</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S100Base:upper</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S100FC:multiplicity</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S100FC:attribute</w:t>
      </w:r>
      <w:r w:rsidRPr="00563953">
        <w:rPr>
          <w:rFonts w:ascii="Gulim" w:eastAsia="Gulim" w:hAnsi="Calibri" w:cs="Gulim"/>
          <w:color w:val="FF0000"/>
          <w:sz w:val="20"/>
          <w:szCs w:val="20"/>
          <w:highlight w:val="white"/>
          <w:lang w:val="en-US" w:eastAsia="ko-KR"/>
        </w:rPr>
        <w:t xml:space="preserve"> ref</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000000"/>
          <w:sz w:val="20"/>
          <w:szCs w:val="20"/>
          <w:highlight w:val="white"/>
          <w:lang w:val="en-US" w:eastAsia="ko-KR"/>
        </w:rPr>
        <w:t>pictorialRepresentation</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S100FC:attributeBinding</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S100FC:attributeBinding</w:t>
      </w:r>
      <w:r w:rsidRPr="00563953">
        <w:rPr>
          <w:rFonts w:ascii="Gulim" w:eastAsia="Gulim" w:hAnsi="Calibri" w:cs="Gulim"/>
          <w:color w:val="FF0000"/>
          <w:sz w:val="20"/>
          <w:szCs w:val="20"/>
          <w:highlight w:val="white"/>
          <w:lang w:val="en-US" w:eastAsia="ko-KR"/>
        </w:rPr>
        <w:t xml:space="preserve"> sequential</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000000"/>
          <w:sz w:val="20"/>
          <w:szCs w:val="20"/>
          <w:highlight w:val="white"/>
          <w:lang w:val="en-US" w:eastAsia="ko-KR"/>
        </w:rPr>
        <w:t>false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S100FC:multiplicity</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S100Base:lower</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1</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S100Base:lower</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S100Base:upper</w:t>
      </w:r>
      <w:r w:rsidRPr="00563953">
        <w:rPr>
          <w:rFonts w:ascii="Gulim" w:eastAsia="Gulim" w:hAnsi="Calibri" w:cs="Gulim"/>
          <w:color w:val="FF0000"/>
          <w:sz w:val="20"/>
          <w:szCs w:val="20"/>
          <w:highlight w:val="white"/>
          <w:lang w:val="en-US" w:eastAsia="ko-KR"/>
        </w:rPr>
        <w:t xml:space="preserve"> xsi:nil</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000000"/>
          <w:sz w:val="20"/>
          <w:szCs w:val="20"/>
          <w:highlight w:val="white"/>
          <w:lang w:val="en-US" w:eastAsia="ko-KR"/>
        </w:rPr>
        <w:t>true</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FF0000"/>
          <w:sz w:val="20"/>
          <w:szCs w:val="20"/>
          <w:highlight w:val="white"/>
          <w:lang w:val="en-US" w:eastAsia="ko-KR"/>
        </w:rPr>
        <w:t xml:space="preserve"> infinite</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000000"/>
          <w:sz w:val="20"/>
          <w:szCs w:val="20"/>
          <w:highlight w:val="white"/>
          <w:lang w:val="en-US" w:eastAsia="ko-KR"/>
        </w:rPr>
        <w:t>true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S100FC:multiplicity</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lastRenderedPageBreak/>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S100FC:attribute</w:t>
      </w:r>
      <w:r w:rsidRPr="00563953">
        <w:rPr>
          <w:rFonts w:ascii="Gulim" w:eastAsia="Gulim" w:hAnsi="Calibri" w:cs="Gulim"/>
          <w:color w:val="FF0000"/>
          <w:sz w:val="20"/>
          <w:szCs w:val="20"/>
          <w:highlight w:val="white"/>
          <w:lang w:val="en-US" w:eastAsia="ko-KR"/>
        </w:rPr>
        <w:t xml:space="preserve"> ref</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000000"/>
          <w:sz w:val="20"/>
          <w:szCs w:val="20"/>
          <w:highlight w:val="white"/>
          <w:lang w:val="en-US" w:eastAsia="ko-KR"/>
        </w:rPr>
        <w:t>textualDescription</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S100FC:attributeBinding</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S100FC:S100_FC_InformationType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S100FC:S100_FC_InformationTypes</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S100FC:S100_FC_FeatureTypes</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S100FC:S100_FC_FeatureType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S100FC:name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Radio station</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S100FC:name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A place equipped to transmit radio waves.</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S100FC:definition</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RadioStation</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S100FC:code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S100FC:remarks</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Such a station may be either stationary or mobile, and may also be provided with a radio receiver. In British terminology, also called 'w/t station'. The transmission of a radio station may serve to provide mariners with a line of position (IHO Chart Specifications, M-4). The object 'radio station' is used to encode the point of transmission of the signal.</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S100FC:remarks</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S100FC:alias</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RDOSTA</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S100FC:alias</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S100FC:attributeBinding</w:t>
      </w:r>
      <w:r w:rsidRPr="00563953">
        <w:rPr>
          <w:rFonts w:ascii="Gulim" w:eastAsia="Gulim" w:hAnsi="Calibri" w:cs="Gulim"/>
          <w:color w:val="FF0000"/>
          <w:sz w:val="20"/>
          <w:szCs w:val="20"/>
          <w:highlight w:val="white"/>
          <w:lang w:val="en-US" w:eastAsia="ko-KR"/>
        </w:rPr>
        <w:t xml:space="preserve"> sequential</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000000"/>
          <w:sz w:val="20"/>
          <w:szCs w:val="20"/>
          <w:highlight w:val="white"/>
          <w:lang w:val="en-US" w:eastAsia="ko-KR"/>
        </w:rPr>
        <w:t>false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S100FC:multiplicity</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S100Base:lower</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0</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S100Base:lower</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S100Base:upper</w:t>
      </w:r>
      <w:r w:rsidRPr="00563953">
        <w:rPr>
          <w:rFonts w:ascii="Gulim" w:eastAsia="Gulim" w:hAnsi="Calibri" w:cs="Gulim"/>
          <w:color w:val="FF0000"/>
          <w:sz w:val="20"/>
          <w:szCs w:val="20"/>
          <w:highlight w:val="white"/>
          <w:lang w:val="en-US" w:eastAsia="ko-KR"/>
        </w:rPr>
        <w:t xml:space="preserve"> xsi:nil</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000000"/>
          <w:sz w:val="20"/>
          <w:szCs w:val="20"/>
          <w:highlight w:val="white"/>
          <w:lang w:val="en-US" w:eastAsia="ko-KR"/>
        </w:rPr>
        <w:t>false</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FF0000"/>
          <w:sz w:val="20"/>
          <w:szCs w:val="20"/>
          <w:highlight w:val="white"/>
          <w:lang w:val="en-US" w:eastAsia="ko-KR"/>
        </w:rPr>
        <w:t xml:space="preserve"> infinite</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000000"/>
          <w:sz w:val="20"/>
          <w:szCs w:val="20"/>
          <w:highlight w:val="white"/>
          <w:lang w:val="en-US" w:eastAsia="ko-KR"/>
        </w:rPr>
        <w:t>false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1</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S100Base:upper</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S100FC:multiplicity</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S100FC:attribute</w:t>
      </w:r>
      <w:r w:rsidRPr="00563953">
        <w:rPr>
          <w:rFonts w:ascii="Gulim" w:eastAsia="Gulim" w:hAnsi="Calibri" w:cs="Gulim"/>
          <w:color w:val="FF0000"/>
          <w:sz w:val="20"/>
          <w:szCs w:val="20"/>
          <w:highlight w:val="white"/>
          <w:lang w:val="en-US" w:eastAsia="ko-KR"/>
        </w:rPr>
        <w:t xml:space="preserve"> ref</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000000"/>
          <w:sz w:val="20"/>
          <w:szCs w:val="20"/>
          <w:highlight w:val="white"/>
          <w:lang w:val="en-US" w:eastAsia="ko-KR"/>
        </w:rPr>
        <w:t>callSign</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S100FC:attributeBinding</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S100FC:attributeBinding</w:t>
      </w:r>
      <w:r w:rsidRPr="00563953">
        <w:rPr>
          <w:rFonts w:ascii="Gulim" w:eastAsia="Gulim" w:hAnsi="Calibri" w:cs="Gulim"/>
          <w:color w:val="FF0000"/>
          <w:sz w:val="20"/>
          <w:szCs w:val="20"/>
          <w:highlight w:val="white"/>
          <w:lang w:val="en-US" w:eastAsia="ko-KR"/>
        </w:rPr>
        <w:t xml:space="preserve"> sequential</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000000"/>
          <w:sz w:val="20"/>
          <w:szCs w:val="20"/>
          <w:highlight w:val="white"/>
          <w:lang w:val="en-US" w:eastAsia="ko-KR"/>
        </w:rPr>
        <w:t>false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S100FC:multiplicity</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S100Base:lower</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0</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S100Base:lower</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S100Base:upper</w:t>
      </w:r>
      <w:r w:rsidRPr="00563953">
        <w:rPr>
          <w:rFonts w:ascii="Gulim" w:eastAsia="Gulim" w:hAnsi="Calibri" w:cs="Gulim"/>
          <w:color w:val="FF0000"/>
          <w:sz w:val="20"/>
          <w:szCs w:val="20"/>
          <w:highlight w:val="white"/>
          <w:lang w:val="en-US" w:eastAsia="ko-KR"/>
        </w:rPr>
        <w:t xml:space="preserve"> xsi:nil</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000000"/>
          <w:sz w:val="20"/>
          <w:szCs w:val="20"/>
          <w:highlight w:val="white"/>
          <w:lang w:val="en-US" w:eastAsia="ko-KR"/>
        </w:rPr>
        <w:t>false</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FF0000"/>
          <w:sz w:val="20"/>
          <w:szCs w:val="20"/>
          <w:highlight w:val="white"/>
          <w:lang w:val="en-US" w:eastAsia="ko-KR"/>
        </w:rPr>
        <w:t xml:space="preserve"> infinite</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000000"/>
          <w:sz w:val="20"/>
          <w:szCs w:val="20"/>
          <w:highlight w:val="white"/>
          <w:lang w:val="en-US" w:eastAsia="ko-KR"/>
        </w:rPr>
        <w:t>false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1</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S100Base:upper</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S100FC:multiplicity</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S100FC:permittedValues</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5</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8</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9</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10</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11</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12</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13</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14</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19</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20</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S100FC:permittedValues</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lastRenderedPageBreak/>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S100FC:attribute</w:t>
      </w:r>
      <w:r w:rsidRPr="00563953">
        <w:rPr>
          <w:rFonts w:ascii="Gulim" w:eastAsia="Gulim" w:hAnsi="Calibri" w:cs="Gulim"/>
          <w:color w:val="FF0000"/>
          <w:sz w:val="20"/>
          <w:szCs w:val="20"/>
          <w:highlight w:val="white"/>
          <w:lang w:val="en-US" w:eastAsia="ko-KR"/>
        </w:rPr>
        <w:t xml:space="preserve"> ref</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000000"/>
          <w:sz w:val="20"/>
          <w:szCs w:val="20"/>
          <w:highlight w:val="white"/>
          <w:lang w:val="en-US" w:eastAsia="ko-KR"/>
        </w:rPr>
        <w:t>categoryOfRadioStation</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S100FC:attributeBinding</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S100FC:attributeBinding</w:t>
      </w:r>
      <w:r w:rsidRPr="00563953">
        <w:rPr>
          <w:rFonts w:ascii="Gulim" w:eastAsia="Gulim" w:hAnsi="Calibri" w:cs="Gulim"/>
          <w:color w:val="FF0000"/>
          <w:sz w:val="20"/>
          <w:szCs w:val="20"/>
          <w:highlight w:val="white"/>
          <w:lang w:val="en-US" w:eastAsia="ko-KR"/>
        </w:rPr>
        <w:t xml:space="preserve"> sequential</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000000"/>
          <w:sz w:val="20"/>
          <w:szCs w:val="20"/>
          <w:highlight w:val="white"/>
          <w:lang w:val="en-US" w:eastAsia="ko-KR"/>
        </w:rPr>
        <w:t>false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S100FC:multiplicity</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S100Base:lower</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0</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S100Base:lower</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S100Base:upper</w:t>
      </w:r>
      <w:r w:rsidRPr="00563953">
        <w:rPr>
          <w:rFonts w:ascii="Gulim" w:eastAsia="Gulim" w:hAnsi="Calibri" w:cs="Gulim"/>
          <w:color w:val="FF0000"/>
          <w:sz w:val="20"/>
          <w:szCs w:val="20"/>
          <w:highlight w:val="white"/>
          <w:lang w:val="en-US" w:eastAsia="ko-KR"/>
        </w:rPr>
        <w:t xml:space="preserve"> xsi:nil</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000000"/>
          <w:sz w:val="20"/>
          <w:szCs w:val="20"/>
          <w:highlight w:val="white"/>
          <w:lang w:val="en-US" w:eastAsia="ko-KR"/>
        </w:rPr>
        <w:t>true</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FF0000"/>
          <w:sz w:val="20"/>
          <w:szCs w:val="20"/>
          <w:highlight w:val="white"/>
          <w:lang w:val="en-US" w:eastAsia="ko-KR"/>
        </w:rPr>
        <w:t xml:space="preserve"> infinite</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000000"/>
          <w:sz w:val="20"/>
          <w:szCs w:val="20"/>
          <w:highlight w:val="white"/>
          <w:lang w:val="en-US" w:eastAsia="ko-KR"/>
        </w:rPr>
        <w:t>true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S100FC:multiplicity</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S100FC:attribute</w:t>
      </w:r>
      <w:r w:rsidRPr="00563953">
        <w:rPr>
          <w:rFonts w:ascii="Gulim" w:eastAsia="Gulim" w:hAnsi="Calibri" w:cs="Gulim"/>
          <w:color w:val="FF0000"/>
          <w:sz w:val="20"/>
          <w:szCs w:val="20"/>
          <w:highlight w:val="white"/>
          <w:lang w:val="en-US" w:eastAsia="ko-KR"/>
        </w:rPr>
        <w:t xml:space="preserve"> ref</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000000"/>
          <w:sz w:val="20"/>
          <w:szCs w:val="20"/>
          <w:highlight w:val="white"/>
          <w:lang w:val="en-US" w:eastAsia="ko-KR"/>
        </w:rPr>
        <w:t>communicationChannel</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S100FC:attributeBinding</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S100FC:attributeBinding</w:t>
      </w:r>
      <w:r w:rsidRPr="00563953">
        <w:rPr>
          <w:rFonts w:ascii="Gulim" w:eastAsia="Gulim" w:hAnsi="Calibri" w:cs="Gulim"/>
          <w:color w:val="FF0000"/>
          <w:sz w:val="20"/>
          <w:szCs w:val="20"/>
          <w:highlight w:val="white"/>
          <w:lang w:val="en-US" w:eastAsia="ko-KR"/>
        </w:rPr>
        <w:t xml:space="preserve"> sequential</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000000"/>
          <w:sz w:val="20"/>
          <w:szCs w:val="20"/>
          <w:highlight w:val="white"/>
          <w:lang w:val="en-US" w:eastAsia="ko-KR"/>
        </w:rPr>
        <w:t>false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S100FC:multiplicity</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S100Base:lower</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0</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S100Base:lower</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S100Base:upper</w:t>
      </w:r>
      <w:r w:rsidRPr="00563953">
        <w:rPr>
          <w:rFonts w:ascii="Gulim" w:eastAsia="Gulim" w:hAnsi="Calibri" w:cs="Gulim"/>
          <w:color w:val="FF0000"/>
          <w:sz w:val="20"/>
          <w:szCs w:val="20"/>
          <w:highlight w:val="white"/>
          <w:lang w:val="en-US" w:eastAsia="ko-KR"/>
        </w:rPr>
        <w:t xml:space="preserve"> xsi:nil</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000000"/>
          <w:sz w:val="20"/>
          <w:szCs w:val="20"/>
          <w:highlight w:val="white"/>
          <w:lang w:val="en-US" w:eastAsia="ko-KR"/>
        </w:rPr>
        <w:t>true</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FF0000"/>
          <w:sz w:val="20"/>
          <w:szCs w:val="20"/>
          <w:highlight w:val="white"/>
          <w:lang w:val="en-US" w:eastAsia="ko-KR"/>
        </w:rPr>
        <w:t xml:space="preserve"> infinite</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000000"/>
          <w:sz w:val="20"/>
          <w:szCs w:val="20"/>
          <w:highlight w:val="white"/>
          <w:lang w:val="en-US" w:eastAsia="ko-KR"/>
        </w:rPr>
        <w:t>true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S100FC:multiplicity</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S100FC:attribute</w:t>
      </w:r>
      <w:r w:rsidRPr="00563953">
        <w:rPr>
          <w:rFonts w:ascii="Gulim" w:eastAsia="Gulim" w:hAnsi="Calibri" w:cs="Gulim"/>
          <w:color w:val="FF0000"/>
          <w:sz w:val="20"/>
          <w:szCs w:val="20"/>
          <w:highlight w:val="white"/>
          <w:lang w:val="en-US" w:eastAsia="ko-KR"/>
        </w:rPr>
        <w:t xml:space="preserve"> ref</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000000"/>
          <w:sz w:val="20"/>
          <w:szCs w:val="20"/>
          <w:highlight w:val="white"/>
          <w:lang w:val="en-US" w:eastAsia="ko-KR"/>
        </w:rPr>
        <w:t>featureName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S100FC:attributeBinding</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S100FC:attributeBinding</w:t>
      </w:r>
      <w:r w:rsidRPr="00563953">
        <w:rPr>
          <w:rFonts w:ascii="Gulim" w:eastAsia="Gulim" w:hAnsi="Calibri" w:cs="Gulim"/>
          <w:color w:val="FF0000"/>
          <w:sz w:val="20"/>
          <w:szCs w:val="20"/>
          <w:highlight w:val="white"/>
          <w:lang w:val="en-US" w:eastAsia="ko-KR"/>
        </w:rPr>
        <w:t xml:space="preserve"> sequential</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000000"/>
          <w:sz w:val="20"/>
          <w:szCs w:val="20"/>
          <w:highlight w:val="white"/>
          <w:lang w:val="en-US" w:eastAsia="ko-KR"/>
        </w:rPr>
        <w:t>false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S100FC:multiplicity</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S100Base:lower</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0</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S100Base:lower</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S100Base:upper</w:t>
      </w:r>
      <w:r w:rsidRPr="00563953">
        <w:rPr>
          <w:rFonts w:ascii="Gulim" w:eastAsia="Gulim" w:hAnsi="Calibri" w:cs="Gulim"/>
          <w:color w:val="FF0000"/>
          <w:sz w:val="20"/>
          <w:szCs w:val="20"/>
          <w:highlight w:val="white"/>
          <w:lang w:val="en-US" w:eastAsia="ko-KR"/>
        </w:rPr>
        <w:t xml:space="preserve"> xsi:nil</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000000"/>
          <w:sz w:val="20"/>
          <w:szCs w:val="20"/>
          <w:highlight w:val="white"/>
          <w:lang w:val="en-US" w:eastAsia="ko-KR"/>
        </w:rPr>
        <w:t>false</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FF0000"/>
          <w:sz w:val="20"/>
          <w:szCs w:val="20"/>
          <w:highlight w:val="white"/>
          <w:lang w:val="en-US" w:eastAsia="ko-KR"/>
        </w:rPr>
        <w:t xml:space="preserve"> infinite</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000000"/>
          <w:sz w:val="20"/>
          <w:szCs w:val="20"/>
          <w:highlight w:val="white"/>
          <w:lang w:val="en-US" w:eastAsia="ko-KR"/>
        </w:rPr>
        <w:t>false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1</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S100Base:upper</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S100FC:multiplicity</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S100FC:attribute</w:t>
      </w:r>
      <w:r w:rsidRPr="00563953">
        <w:rPr>
          <w:rFonts w:ascii="Gulim" w:eastAsia="Gulim" w:hAnsi="Calibri" w:cs="Gulim"/>
          <w:color w:val="FF0000"/>
          <w:sz w:val="20"/>
          <w:szCs w:val="20"/>
          <w:highlight w:val="white"/>
          <w:lang w:val="en-US" w:eastAsia="ko-KR"/>
        </w:rPr>
        <w:t xml:space="preserve"> ref</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000000"/>
          <w:sz w:val="20"/>
          <w:szCs w:val="20"/>
          <w:highlight w:val="white"/>
          <w:lang w:val="en-US" w:eastAsia="ko-KR"/>
        </w:rPr>
        <w:t>fixedDateRange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S100FC:attributeBinding</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S100FC:attributeBinding</w:t>
      </w:r>
      <w:r w:rsidRPr="00563953">
        <w:rPr>
          <w:rFonts w:ascii="Gulim" w:eastAsia="Gulim" w:hAnsi="Calibri" w:cs="Gulim"/>
          <w:color w:val="FF0000"/>
          <w:sz w:val="20"/>
          <w:szCs w:val="20"/>
          <w:highlight w:val="white"/>
          <w:lang w:val="en-US" w:eastAsia="ko-KR"/>
        </w:rPr>
        <w:t xml:space="preserve"> sequential</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000000"/>
          <w:sz w:val="20"/>
          <w:szCs w:val="20"/>
          <w:highlight w:val="white"/>
          <w:lang w:val="en-US" w:eastAsia="ko-KR"/>
        </w:rPr>
        <w:t>false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S100FC:multiplicity</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S100Base:lower</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0</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S100Base:lower</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S100Base:upper</w:t>
      </w:r>
      <w:r w:rsidRPr="00563953">
        <w:rPr>
          <w:rFonts w:ascii="Gulim" w:eastAsia="Gulim" w:hAnsi="Calibri" w:cs="Gulim"/>
          <w:color w:val="FF0000"/>
          <w:sz w:val="20"/>
          <w:szCs w:val="20"/>
          <w:highlight w:val="white"/>
          <w:lang w:val="en-US" w:eastAsia="ko-KR"/>
        </w:rPr>
        <w:t xml:space="preserve"> xsi:nil</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000000"/>
          <w:sz w:val="20"/>
          <w:szCs w:val="20"/>
          <w:highlight w:val="white"/>
          <w:lang w:val="en-US" w:eastAsia="ko-KR"/>
        </w:rPr>
        <w:t>true</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FF0000"/>
          <w:sz w:val="20"/>
          <w:szCs w:val="20"/>
          <w:highlight w:val="white"/>
          <w:lang w:val="en-US" w:eastAsia="ko-KR"/>
        </w:rPr>
        <w:t xml:space="preserve"> infinite</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000000"/>
          <w:sz w:val="20"/>
          <w:szCs w:val="20"/>
          <w:highlight w:val="white"/>
          <w:lang w:val="en-US" w:eastAsia="ko-KR"/>
        </w:rPr>
        <w:t>true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S100FC:multiplicity</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S100FC:attribute</w:t>
      </w:r>
      <w:r w:rsidRPr="00563953">
        <w:rPr>
          <w:rFonts w:ascii="Gulim" w:eastAsia="Gulim" w:hAnsi="Calibri" w:cs="Gulim"/>
          <w:color w:val="FF0000"/>
          <w:sz w:val="20"/>
          <w:szCs w:val="20"/>
          <w:highlight w:val="white"/>
          <w:lang w:val="en-US" w:eastAsia="ko-KR"/>
        </w:rPr>
        <w:t xml:space="preserve"> ref</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000000"/>
          <w:sz w:val="20"/>
          <w:szCs w:val="20"/>
          <w:highlight w:val="white"/>
          <w:lang w:val="en-US" w:eastAsia="ko-KR"/>
        </w:rPr>
        <w:t>periodicDateRange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S100FC:attributeBinding</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S100FC:attributeBinding</w:t>
      </w:r>
      <w:r w:rsidRPr="00563953">
        <w:rPr>
          <w:rFonts w:ascii="Gulim" w:eastAsia="Gulim" w:hAnsi="Calibri" w:cs="Gulim"/>
          <w:color w:val="FF0000"/>
          <w:sz w:val="20"/>
          <w:szCs w:val="20"/>
          <w:highlight w:val="white"/>
          <w:lang w:val="en-US" w:eastAsia="ko-KR"/>
        </w:rPr>
        <w:t xml:space="preserve"> sequential</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000000"/>
          <w:sz w:val="20"/>
          <w:szCs w:val="20"/>
          <w:highlight w:val="white"/>
          <w:lang w:val="en-US" w:eastAsia="ko-KR"/>
        </w:rPr>
        <w:t>false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S100FC:multiplicity</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S100Base:lower</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0</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S100Base:lower</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S100Base:upper</w:t>
      </w:r>
      <w:r w:rsidRPr="00563953">
        <w:rPr>
          <w:rFonts w:ascii="Gulim" w:eastAsia="Gulim" w:hAnsi="Calibri" w:cs="Gulim"/>
          <w:color w:val="FF0000"/>
          <w:sz w:val="20"/>
          <w:szCs w:val="20"/>
          <w:highlight w:val="white"/>
          <w:lang w:val="en-US" w:eastAsia="ko-KR"/>
        </w:rPr>
        <w:t xml:space="preserve"> xsi:nil</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000000"/>
          <w:sz w:val="20"/>
          <w:szCs w:val="20"/>
          <w:highlight w:val="white"/>
          <w:lang w:val="en-US" w:eastAsia="ko-KR"/>
        </w:rPr>
        <w:t>false</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FF0000"/>
          <w:sz w:val="20"/>
          <w:szCs w:val="20"/>
          <w:highlight w:val="white"/>
          <w:lang w:val="en-US" w:eastAsia="ko-KR"/>
        </w:rPr>
        <w:t xml:space="preserve"> infinite</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000000"/>
          <w:sz w:val="20"/>
          <w:szCs w:val="20"/>
          <w:highlight w:val="white"/>
          <w:lang w:val="en-US" w:eastAsia="ko-KR"/>
        </w:rPr>
        <w:t>false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1</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S100Base:upper</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S100FC:multiplicity</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S100FC:attribute</w:t>
      </w:r>
      <w:r w:rsidRPr="00563953">
        <w:rPr>
          <w:rFonts w:ascii="Gulim" w:eastAsia="Gulim" w:hAnsi="Calibri" w:cs="Gulim"/>
          <w:color w:val="FF0000"/>
          <w:sz w:val="20"/>
          <w:szCs w:val="20"/>
          <w:highlight w:val="white"/>
          <w:lang w:val="en-US" w:eastAsia="ko-KR"/>
        </w:rPr>
        <w:t xml:space="preserve"> ref</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000000"/>
          <w:sz w:val="20"/>
          <w:szCs w:val="20"/>
          <w:highlight w:val="white"/>
          <w:lang w:val="en-US" w:eastAsia="ko-KR"/>
        </w:rPr>
        <w:t>scaleMinimum</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S100FC:attributeBinding</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lastRenderedPageBreak/>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S100FC:attributeBinding</w:t>
      </w:r>
      <w:r w:rsidRPr="00563953">
        <w:rPr>
          <w:rFonts w:ascii="Gulim" w:eastAsia="Gulim" w:hAnsi="Calibri" w:cs="Gulim"/>
          <w:color w:val="FF0000"/>
          <w:sz w:val="20"/>
          <w:szCs w:val="20"/>
          <w:highlight w:val="white"/>
          <w:lang w:val="en-US" w:eastAsia="ko-KR"/>
        </w:rPr>
        <w:t xml:space="preserve"> sequential</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000000"/>
          <w:sz w:val="20"/>
          <w:szCs w:val="20"/>
          <w:highlight w:val="white"/>
          <w:lang w:val="en-US" w:eastAsia="ko-KR"/>
        </w:rPr>
        <w:t>false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S100FC:multiplicity</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S100Base:lower</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0</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S100Base:lower</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S100Base:upper</w:t>
      </w:r>
      <w:r w:rsidRPr="00563953">
        <w:rPr>
          <w:rFonts w:ascii="Gulim" w:eastAsia="Gulim" w:hAnsi="Calibri" w:cs="Gulim"/>
          <w:color w:val="FF0000"/>
          <w:sz w:val="20"/>
          <w:szCs w:val="20"/>
          <w:highlight w:val="white"/>
          <w:lang w:val="en-US" w:eastAsia="ko-KR"/>
        </w:rPr>
        <w:t xml:space="preserve"> xsi:nil</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000000"/>
          <w:sz w:val="20"/>
          <w:szCs w:val="20"/>
          <w:highlight w:val="white"/>
          <w:lang w:val="en-US" w:eastAsia="ko-KR"/>
        </w:rPr>
        <w:t>true</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FF0000"/>
          <w:sz w:val="20"/>
          <w:szCs w:val="20"/>
          <w:highlight w:val="white"/>
          <w:lang w:val="en-US" w:eastAsia="ko-KR"/>
        </w:rPr>
        <w:t xml:space="preserve"> infinite</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000000"/>
          <w:sz w:val="20"/>
          <w:szCs w:val="20"/>
          <w:highlight w:val="white"/>
          <w:lang w:val="en-US" w:eastAsia="ko-KR"/>
        </w:rPr>
        <w:t>true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S100FC:multiplicity</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S100FC:permittedValues</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1</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2</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4</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5</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7</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8</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S100FC:value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S100FC:permittedValues</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S100FC:attribute</w:t>
      </w:r>
      <w:r w:rsidRPr="00563953">
        <w:rPr>
          <w:rFonts w:ascii="Gulim" w:eastAsia="Gulim" w:hAnsi="Calibri" w:cs="Gulim"/>
          <w:color w:val="FF0000"/>
          <w:sz w:val="20"/>
          <w:szCs w:val="20"/>
          <w:highlight w:val="white"/>
          <w:lang w:val="en-US" w:eastAsia="ko-KR"/>
        </w:rPr>
        <w:t xml:space="preserve"> ref</w:t>
      </w:r>
      <w:r w:rsidRPr="00563953">
        <w:rPr>
          <w:rFonts w:ascii="Gulim" w:eastAsia="Gulim" w:hAnsi="Calibri" w:cs="Gulim"/>
          <w:color w:val="0000FF"/>
          <w:sz w:val="20"/>
          <w:szCs w:val="20"/>
          <w:highlight w:val="white"/>
          <w:lang w:val="en-US" w:eastAsia="ko-KR"/>
        </w:rPr>
        <w:t>="</w:t>
      </w:r>
      <w:r w:rsidRPr="00563953">
        <w:rPr>
          <w:rFonts w:ascii="Gulim" w:eastAsia="Gulim" w:hAnsi="Calibri" w:cs="Gulim"/>
          <w:color w:val="000000"/>
          <w:sz w:val="20"/>
          <w:szCs w:val="20"/>
          <w:highlight w:val="white"/>
          <w:lang w:val="en-US" w:eastAsia="ko-KR"/>
        </w:rPr>
        <w:t>status</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S100FC:attributeBinding</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S100FC:featureUseType</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geographic</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S100FC:featureUseType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S100FC:permittedPrimitives</w:t>
      </w:r>
      <w:r w:rsidRPr="00563953">
        <w:rPr>
          <w:rFonts w:ascii="Gulim" w:eastAsia="Gulim" w:hAnsi="Calibri" w:cs="Gulim"/>
          <w:color w:val="0000FF"/>
          <w:sz w:val="20"/>
          <w:szCs w:val="20"/>
          <w:highlight w:val="white"/>
          <w:lang w:val="en-US" w:eastAsia="ko-KR"/>
        </w:rPr>
        <w:t>&gt;</w:t>
      </w:r>
      <w:r w:rsidRPr="00563953">
        <w:rPr>
          <w:rFonts w:ascii="Gulim" w:eastAsia="Gulim" w:hAnsi="Calibri" w:cs="Gulim"/>
          <w:color w:val="000000"/>
          <w:sz w:val="20"/>
          <w:szCs w:val="20"/>
          <w:highlight w:val="white"/>
          <w:lang w:val="en-US" w:eastAsia="ko-KR"/>
        </w:rPr>
        <w:t>point</w:t>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S100FC:permittedPrimitives</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S100FC:S100_FC_FeatureType</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00"/>
          <w:sz w:val="20"/>
          <w:szCs w:val="20"/>
          <w:highlight w:val="white"/>
          <w:lang w:val="en-US" w:eastAsia="ko-KR"/>
        </w:rPr>
        <w:tab/>
      </w: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S100FC:S100_FC_FeatureTypes</w:t>
      </w:r>
      <w:r w:rsidRPr="00563953">
        <w:rPr>
          <w:rFonts w:ascii="Gulim" w:eastAsia="Gulim" w:hAnsi="Calibri" w:cs="Gulim"/>
          <w:color w:val="0000FF"/>
          <w:sz w:val="20"/>
          <w:szCs w:val="20"/>
          <w:highlight w:val="white"/>
          <w:lang w:val="en-US" w:eastAsia="ko-KR"/>
        </w:rPr>
        <w:t>&gt;</w:t>
      </w:r>
    </w:p>
    <w:p w:rsidR="00D424AC" w:rsidRPr="00563953" w:rsidRDefault="00D424AC" w:rsidP="00D424AC">
      <w:pPr>
        <w:widowControl w:val="0"/>
        <w:autoSpaceDE w:val="0"/>
        <w:autoSpaceDN w:val="0"/>
        <w:adjustRightInd w:val="0"/>
        <w:rPr>
          <w:rFonts w:ascii="Gulim" w:eastAsia="Gulim" w:hAnsi="Calibri" w:cs="Gulim"/>
          <w:color w:val="000000"/>
          <w:sz w:val="20"/>
          <w:szCs w:val="20"/>
          <w:highlight w:val="white"/>
          <w:lang w:val="en-US" w:eastAsia="ko-KR"/>
        </w:rPr>
      </w:pPr>
      <w:r w:rsidRPr="00563953">
        <w:rPr>
          <w:rFonts w:ascii="Gulim" w:eastAsia="Gulim" w:hAnsi="Calibri" w:cs="Gulim"/>
          <w:color w:val="0000FF"/>
          <w:sz w:val="20"/>
          <w:szCs w:val="20"/>
          <w:highlight w:val="white"/>
          <w:lang w:val="en-US" w:eastAsia="ko-KR"/>
        </w:rPr>
        <w:t>&lt;/</w:t>
      </w:r>
      <w:r w:rsidRPr="00563953">
        <w:rPr>
          <w:rFonts w:ascii="Gulim" w:eastAsia="Gulim" w:hAnsi="Calibri" w:cs="Gulim"/>
          <w:color w:val="800000"/>
          <w:sz w:val="20"/>
          <w:szCs w:val="20"/>
          <w:highlight w:val="white"/>
          <w:lang w:val="en-US" w:eastAsia="ko-KR"/>
        </w:rPr>
        <w:t>S100FC:S100_FC_FeatureCatalogue</w:t>
      </w:r>
      <w:r w:rsidRPr="00563953">
        <w:rPr>
          <w:rFonts w:ascii="Gulim" w:eastAsia="Gulim" w:hAnsi="Calibri" w:cs="Gulim"/>
          <w:color w:val="0000FF"/>
          <w:sz w:val="20"/>
          <w:szCs w:val="20"/>
          <w:highlight w:val="white"/>
          <w:lang w:val="en-US" w:eastAsia="ko-KR"/>
        </w:rPr>
        <w:t>&gt;</w:t>
      </w:r>
    </w:p>
    <w:p w:rsidR="00D424AC" w:rsidRPr="00B80750" w:rsidRDefault="00D424AC" w:rsidP="00D424AC">
      <w:pPr>
        <w:rPr>
          <w:rFonts w:eastAsia="Malgun Gothic"/>
          <w:lang w:eastAsia="ko-KR"/>
        </w:rPr>
      </w:pPr>
    </w:p>
    <w:p w:rsidR="00D424AC" w:rsidRDefault="00D424AC">
      <w:pPr>
        <w:rPr>
          <w:b/>
          <w:caps/>
          <w:kern w:val="28"/>
          <w:sz w:val="24"/>
          <w:lang w:eastAsia="de-DE"/>
        </w:rPr>
      </w:pPr>
      <w:r>
        <w:br w:type="page"/>
      </w:r>
    </w:p>
    <w:p w:rsidR="00D424AC" w:rsidRDefault="00D424AC" w:rsidP="00D424AC">
      <w:pPr>
        <w:pStyle w:val="Heading1"/>
        <w:numPr>
          <w:ilvl w:val="0"/>
          <w:numId w:val="0"/>
        </w:numPr>
        <w:ind w:left="432" w:hanging="432"/>
      </w:pPr>
      <w:r>
        <w:lastRenderedPageBreak/>
        <w:t>ANNEX C</w:t>
      </w:r>
      <w:r>
        <w:tab/>
        <w:t>DGNSS Station Almanac – Example of Document Service</w:t>
      </w:r>
    </w:p>
    <w:p w:rsidR="00D424AC" w:rsidRPr="00B80750" w:rsidRDefault="00D424AC" w:rsidP="00D424AC">
      <w:pPr>
        <w:rPr>
          <w:rFonts w:eastAsia="Malgun Gothic"/>
          <w:lang w:eastAsia="ko-KR"/>
        </w:rPr>
      </w:pPr>
      <w:r w:rsidRPr="00B80750">
        <w:rPr>
          <w:rFonts w:eastAsia="Malgun Gothic" w:hint="eastAsia"/>
          <w:lang w:eastAsia="ko-KR"/>
        </w:rPr>
        <w:t xml:space="preserve">C.1 </w:t>
      </w:r>
      <w:r w:rsidRPr="00B80750">
        <w:rPr>
          <w:rFonts w:eastAsia="Malgun Gothic"/>
          <w:lang w:eastAsia="ko-KR"/>
        </w:rPr>
        <w:t>Style Sheet for S-240 DGNSS Station Almanac Document</w:t>
      </w:r>
    </w:p>
    <w:p w:rsidR="00D424AC" w:rsidRDefault="00D424AC" w:rsidP="00D424AC">
      <w:pPr>
        <w:rPr>
          <w:rFonts w:eastAsia="Malgun Gothic"/>
          <w:lang w:eastAsia="ko-KR"/>
        </w:rPr>
      </w:pPr>
    </w:p>
    <w:p w:rsidR="00D424AC" w:rsidRDefault="00D424AC" w:rsidP="00D424AC">
      <w:pPr>
        <w:rPr>
          <w:rFonts w:eastAsia="Malgun Gothic"/>
          <w:lang w:eastAsia="ko-KR"/>
        </w:rPr>
      </w:pPr>
    </w:p>
    <w:p w:rsidR="00D424AC" w:rsidRDefault="00D424AC" w:rsidP="00D424AC">
      <w:pPr>
        <w:rPr>
          <w:rFonts w:eastAsia="Malgun Gothic"/>
          <w:lang w:eastAsia="ko-KR"/>
        </w:rPr>
      </w:pPr>
    </w:p>
    <w:p w:rsidR="00D424AC" w:rsidRDefault="00D424AC" w:rsidP="00D424AC">
      <w:pPr>
        <w:rPr>
          <w:rFonts w:eastAsia="Malgun Gothic"/>
          <w:lang w:eastAsia="ko-KR"/>
        </w:rPr>
      </w:pPr>
    </w:p>
    <w:p w:rsidR="00D424AC" w:rsidRDefault="00D424AC" w:rsidP="00D424AC">
      <w:pPr>
        <w:rPr>
          <w:rFonts w:eastAsia="Malgun Gothic"/>
          <w:lang w:eastAsia="ko-KR"/>
        </w:rPr>
      </w:pPr>
    </w:p>
    <w:p w:rsidR="00D424AC" w:rsidRPr="00B80750" w:rsidRDefault="00D424AC" w:rsidP="00D424AC">
      <w:pPr>
        <w:rPr>
          <w:rFonts w:eastAsia="Malgun Gothic"/>
          <w:lang w:eastAsia="ko-KR"/>
        </w:rPr>
      </w:pPr>
    </w:p>
    <w:p w:rsidR="00D424AC" w:rsidRDefault="00D424AC" w:rsidP="00D424AC">
      <w:pPr>
        <w:rPr>
          <w:rFonts w:eastAsia="Malgun Gothic"/>
          <w:lang w:eastAsia="ko-KR"/>
        </w:rPr>
      </w:pPr>
    </w:p>
    <w:p w:rsidR="00D424AC" w:rsidRDefault="00D424AC" w:rsidP="00D424AC">
      <w:pPr>
        <w:rPr>
          <w:rFonts w:eastAsia="Malgun Gothic"/>
          <w:lang w:eastAsia="ko-KR"/>
        </w:rPr>
      </w:pPr>
    </w:p>
    <w:p w:rsidR="00D424AC" w:rsidRDefault="00D424AC" w:rsidP="00D424AC">
      <w:pPr>
        <w:rPr>
          <w:rFonts w:eastAsia="Malgun Gothic"/>
          <w:lang w:eastAsia="ko-KR"/>
        </w:rPr>
      </w:pPr>
    </w:p>
    <w:p w:rsidR="00D424AC" w:rsidRDefault="00D424AC" w:rsidP="00D424AC">
      <w:pPr>
        <w:rPr>
          <w:rFonts w:eastAsia="Malgun Gothic"/>
          <w:lang w:eastAsia="ko-KR"/>
        </w:rPr>
      </w:pPr>
    </w:p>
    <w:p w:rsidR="00D424AC" w:rsidRDefault="00D424AC" w:rsidP="00D424AC">
      <w:pPr>
        <w:rPr>
          <w:rFonts w:eastAsia="Malgun Gothic"/>
          <w:lang w:eastAsia="ko-KR"/>
        </w:rPr>
      </w:pPr>
    </w:p>
    <w:p w:rsidR="00D424AC" w:rsidRDefault="00D424AC" w:rsidP="00D424AC">
      <w:pPr>
        <w:rPr>
          <w:rFonts w:eastAsia="Malgun Gothic"/>
          <w:lang w:eastAsia="ko-KR"/>
        </w:rPr>
      </w:pPr>
    </w:p>
    <w:p w:rsidR="00D424AC" w:rsidRDefault="00D424AC" w:rsidP="00D424AC">
      <w:pPr>
        <w:rPr>
          <w:rFonts w:eastAsia="Malgun Gothic"/>
          <w:lang w:eastAsia="ko-KR"/>
        </w:rPr>
      </w:pPr>
    </w:p>
    <w:p w:rsidR="00D424AC" w:rsidRDefault="00D424AC" w:rsidP="00D424AC">
      <w:pPr>
        <w:rPr>
          <w:rFonts w:eastAsia="Malgun Gothic"/>
          <w:lang w:eastAsia="ko-KR"/>
        </w:rPr>
      </w:pPr>
    </w:p>
    <w:p w:rsidR="00D424AC" w:rsidRDefault="00D424AC" w:rsidP="00D424AC">
      <w:pPr>
        <w:rPr>
          <w:rFonts w:eastAsia="Malgun Gothic"/>
          <w:lang w:eastAsia="ko-KR"/>
        </w:rPr>
      </w:pPr>
    </w:p>
    <w:p w:rsidR="00D424AC" w:rsidRDefault="00D424AC" w:rsidP="00D424AC">
      <w:pPr>
        <w:rPr>
          <w:rFonts w:eastAsia="Malgun Gothic"/>
          <w:lang w:eastAsia="ko-KR"/>
        </w:rPr>
      </w:pPr>
    </w:p>
    <w:p w:rsidR="00D424AC" w:rsidRDefault="00D424AC" w:rsidP="00D424AC">
      <w:pPr>
        <w:rPr>
          <w:rFonts w:eastAsia="Malgun Gothic"/>
          <w:lang w:eastAsia="ko-KR"/>
        </w:rPr>
      </w:pPr>
    </w:p>
    <w:p w:rsidR="00D424AC" w:rsidRDefault="00D424AC" w:rsidP="00D424AC">
      <w:pPr>
        <w:rPr>
          <w:rFonts w:eastAsia="Malgun Gothic"/>
          <w:lang w:eastAsia="ko-KR"/>
        </w:rPr>
      </w:pPr>
    </w:p>
    <w:p w:rsidR="00D424AC" w:rsidRDefault="00D424AC" w:rsidP="00D424AC">
      <w:pPr>
        <w:rPr>
          <w:rFonts w:eastAsia="Malgun Gothic"/>
          <w:lang w:eastAsia="ko-KR"/>
        </w:rPr>
      </w:pPr>
    </w:p>
    <w:p w:rsidR="00D424AC" w:rsidRDefault="00D424AC" w:rsidP="00D424AC">
      <w:pPr>
        <w:rPr>
          <w:rFonts w:eastAsia="Malgun Gothic"/>
          <w:lang w:eastAsia="ko-KR"/>
        </w:rPr>
      </w:pPr>
    </w:p>
    <w:p w:rsidR="00D424AC" w:rsidRDefault="00D424AC" w:rsidP="00D424AC">
      <w:pPr>
        <w:rPr>
          <w:rFonts w:eastAsia="Malgun Gothic"/>
          <w:lang w:eastAsia="ko-KR"/>
        </w:rPr>
      </w:pPr>
    </w:p>
    <w:p w:rsidR="00D424AC" w:rsidRDefault="00D424AC">
      <w:pPr>
        <w:rPr>
          <w:rFonts w:eastAsia="Malgun Gothic"/>
          <w:lang w:eastAsia="ko-KR"/>
        </w:rPr>
      </w:pPr>
      <w:r>
        <w:rPr>
          <w:rFonts w:eastAsia="Malgun Gothic"/>
          <w:lang w:eastAsia="ko-KR"/>
        </w:rPr>
        <w:br w:type="page"/>
      </w:r>
    </w:p>
    <w:p w:rsidR="00D424AC" w:rsidRPr="00A91D84" w:rsidRDefault="00D424AC" w:rsidP="00D424AC">
      <w:pPr>
        <w:rPr>
          <w:rFonts w:eastAsia="Malgun Gothic"/>
          <w:lang w:eastAsia="ko-KR"/>
        </w:rPr>
      </w:pPr>
      <w:r w:rsidRPr="00A91D84">
        <w:rPr>
          <w:rFonts w:eastAsia="Malgun Gothic" w:hint="eastAsia"/>
          <w:lang w:eastAsia="ko-KR"/>
        </w:rPr>
        <w:lastRenderedPageBreak/>
        <w:t>C.</w:t>
      </w:r>
      <w:r>
        <w:rPr>
          <w:rFonts w:eastAsia="Malgun Gothic"/>
          <w:lang w:eastAsia="ko-KR"/>
        </w:rPr>
        <w:t>2</w:t>
      </w:r>
      <w:r w:rsidR="00895D35">
        <w:rPr>
          <w:rFonts w:eastAsia="Malgun Gothic" w:hint="eastAsia"/>
          <w:lang w:eastAsia="ko-KR"/>
        </w:rPr>
        <w:t xml:space="preserve"> </w:t>
      </w:r>
      <w:r>
        <w:rPr>
          <w:rFonts w:eastAsia="Malgun Gothic"/>
          <w:lang w:eastAsia="ko-KR"/>
        </w:rPr>
        <w:t>Document example of S</w:t>
      </w:r>
      <w:r w:rsidRPr="00A91D84">
        <w:rPr>
          <w:rFonts w:eastAsia="Malgun Gothic"/>
          <w:lang w:eastAsia="ko-KR"/>
        </w:rPr>
        <w:t xml:space="preserve">-240 </w:t>
      </w:r>
      <w:r>
        <w:rPr>
          <w:rFonts w:eastAsia="Malgun Gothic"/>
          <w:lang w:eastAsia="ko-KR"/>
        </w:rPr>
        <w:t>DGNSS Station Almanac</w:t>
      </w:r>
    </w:p>
    <w:p w:rsidR="00D424AC" w:rsidRDefault="00D424AC" w:rsidP="00D424AC">
      <w:pPr>
        <w:rPr>
          <w:rFonts w:eastAsia="Malgun Gothic"/>
          <w:lang w:eastAsia="ko-KR"/>
        </w:rPr>
      </w:pPr>
    </w:p>
    <w:p w:rsidR="00D424AC" w:rsidRPr="00B80750" w:rsidRDefault="00D424AC" w:rsidP="00D424AC">
      <w:pPr>
        <w:rPr>
          <w:rFonts w:eastAsia="Malgun Gothic"/>
          <w:lang w:eastAsia="ko-KR"/>
        </w:rPr>
      </w:pPr>
      <w:r w:rsidRPr="00E7680D">
        <w:rPr>
          <w:noProof/>
          <w:lang w:val="en-IE" w:eastAsia="en-IE"/>
        </w:rPr>
        <w:drawing>
          <wp:inline distT="0" distB="0" distL="0" distR="0">
            <wp:extent cx="7039944" cy="5528685"/>
            <wp:effectExtent l="0" t="0" r="8890" b="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7042676" cy="5530830"/>
                    </a:xfrm>
                    <a:prstGeom prst="rect">
                      <a:avLst/>
                    </a:prstGeom>
                    <a:noFill/>
                    <a:ln>
                      <a:noFill/>
                    </a:ln>
                  </pic:spPr>
                </pic:pic>
              </a:graphicData>
            </a:graphic>
          </wp:inline>
        </w:drawing>
      </w:r>
    </w:p>
    <w:p w:rsidR="00781FF6" w:rsidRPr="00781FF6" w:rsidRDefault="00781FF6" w:rsidP="00781FF6">
      <w:pPr>
        <w:rPr>
          <w:lang w:eastAsia="ko-KR"/>
        </w:rPr>
      </w:pPr>
    </w:p>
    <w:sectPr w:rsidR="00781FF6" w:rsidRPr="00781FF6" w:rsidSect="00D424AC">
      <w:pgSz w:w="16838" w:h="11906" w:orient="landscape"/>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B3432" w:rsidRDefault="002B3432" w:rsidP="00362CD9">
      <w:r>
        <w:separator/>
      </w:r>
    </w:p>
  </w:endnote>
  <w:endnote w:type="continuationSeparator" w:id="0">
    <w:p w:rsidR="002B3432" w:rsidRDefault="002B3432" w:rsidP="00362C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Bold">
    <w:panose1 w:val="020B0704020202020204"/>
    <w:charset w:val="00"/>
    <w:family w:val="swiss"/>
    <w:notTrueType/>
    <w:pitch w:val="variable"/>
    <w:sig w:usb0="00000003" w:usb1="00000000" w:usb2="00000000" w:usb3="00000000" w:csb0="00000001" w:csb1="00000000"/>
  </w:font>
  <w:font w:name="Times New Roman">
    <w:panose1 w:val="02020603050405020304"/>
    <w:charset w:val="00"/>
    <w:family w:val="roman"/>
    <w:pitch w:val="variable"/>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Courier">
    <w:panose1 w:val="02070409020205020404"/>
    <w:charset w:val="00"/>
    <w:family w:val="modern"/>
    <w:notTrueType/>
    <w:pitch w:val="fixed"/>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Gulim">
    <w:altName w:val="굴림"/>
    <w:panose1 w:val="020B0600000101010101"/>
    <w:charset w:val="81"/>
    <w:family w:val="swiss"/>
    <w:pitch w:val="variable"/>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C2601" w:rsidRDefault="001C2601">
    <w:pPr>
      <w:pStyle w:val="Footer"/>
    </w:pPr>
    <w:r>
      <w:tab/>
    </w:r>
    <w:r w:rsidR="002B3432">
      <w:fldChar w:fldCharType="begin"/>
    </w:r>
    <w:r w:rsidR="002B3432">
      <w:instrText xml:space="preserve"> PAGE   \* MERGEFORMAT </w:instrText>
    </w:r>
    <w:r w:rsidR="002B3432">
      <w:fldChar w:fldCharType="separate"/>
    </w:r>
    <w:r w:rsidR="00B1423B">
      <w:rPr>
        <w:noProof/>
      </w:rPr>
      <w:t>1</w:t>
    </w:r>
    <w:r w:rsidR="002B3432">
      <w:rPr>
        <w:noProof/>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C2601" w:rsidRDefault="002B3432">
    <w:pPr>
      <w:pStyle w:val="Footer"/>
      <w:jc w:val="center"/>
    </w:pPr>
    <w:r>
      <w:fldChar w:fldCharType="begin"/>
    </w:r>
    <w:r>
      <w:instrText xml:space="preserve"> PAGE   \* MERGEFORMAT </w:instrText>
    </w:r>
    <w:r>
      <w:fldChar w:fldCharType="separate"/>
    </w:r>
    <w:r w:rsidR="00B1423B">
      <w:rPr>
        <w:noProof/>
      </w:rPr>
      <w:t>8</w:t>
    </w:r>
    <w:r>
      <w:rPr>
        <w:noProof/>
      </w:rPr>
      <w:fldChar w:fldCharType="end"/>
    </w:r>
  </w:p>
  <w:p w:rsidR="001C2601" w:rsidRDefault="001C2601">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C2601" w:rsidRDefault="00E04179" w:rsidP="007B0BC6">
    <w:pPr>
      <w:pStyle w:val="Footer"/>
      <w:framePr w:wrap="around" w:vAnchor="text" w:hAnchor="margin" w:xAlign="right" w:y="1"/>
      <w:rPr>
        <w:rStyle w:val="PageNumber"/>
      </w:rPr>
    </w:pPr>
    <w:r>
      <w:rPr>
        <w:rStyle w:val="PageNumber"/>
      </w:rPr>
      <w:fldChar w:fldCharType="begin"/>
    </w:r>
    <w:r w:rsidR="001C2601">
      <w:rPr>
        <w:rStyle w:val="PageNumber"/>
      </w:rPr>
      <w:instrText xml:space="preserve">PAGE  </w:instrText>
    </w:r>
    <w:r>
      <w:rPr>
        <w:rStyle w:val="PageNumber"/>
      </w:rPr>
      <w:fldChar w:fldCharType="end"/>
    </w:r>
  </w:p>
  <w:p w:rsidR="001C2601" w:rsidRDefault="001C2601" w:rsidP="007B0BC6">
    <w:pPr>
      <w:pStyle w:val="Footer"/>
      <w:ind w:right="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C2601" w:rsidRDefault="00E04179" w:rsidP="007B0BC6">
    <w:pPr>
      <w:pStyle w:val="Footer"/>
      <w:framePr w:wrap="around" w:vAnchor="text" w:hAnchor="margin" w:xAlign="right" w:y="1"/>
      <w:rPr>
        <w:rStyle w:val="PageNumber"/>
      </w:rPr>
    </w:pPr>
    <w:r>
      <w:rPr>
        <w:rStyle w:val="PageNumber"/>
      </w:rPr>
      <w:fldChar w:fldCharType="begin"/>
    </w:r>
    <w:r w:rsidR="001C2601">
      <w:rPr>
        <w:rStyle w:val="PageNumber"/>
      </w:rPr>
      <w:instrText xml:space="preserve">PAGE  </w:instrText>
    </w:r>
    <w:r>
      <w:rPr>
        <w:rStyle w:val="PageNumber"/>
      </w:rPr>
      <w:fldChar w:fldCharType="separate"/>
    </w:r>
    <w:r w:rsidR="00B1423B">
      <w:rPr>
        <w:rStyle w:val="PageNumber"/>
        <w:noProof/>
      </w:rPr>
      <w:t>20</w:t>
    </w:r>
    <w:r>
      <w:rPr>
        <w:rStyle w:val="PageNumber"/>
      </w:rPr>
      <w:fldChar w:fldCharType="end"/>
    </w:r>
  </w:p>
  <w:p w:rsidR="001C2601" w:rsidRDefault="001C2601" w:rsidP="007B0BC6">
    <w:pPr>
      <w:pStyle w:val="Footer"/>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B3432" w:rsidRDefault="002B3432" w:rsidP="00362CD9">
      <w:r>
        <w:separator/>
      </w:r>
    </w:p>
  </w:footnote>
  <w:footnote w:type="continuationSeparator" w:id="0">
    <w:p w:rsidR="002B3432" w:rsidRDefault="002B3432" w:rsidP="00362CD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C2601" w:rsidRPr="003B6BBE" w:rsidRDefault="001C2601" w:rsidP="007B0BC6">
    <w:pPr>
      <w:pStyle w:val="Header"/>
      <w:jc w:val="right"/>
      <w:rPr>
        <w:lang w:val="en-US"/>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A21C71"/>
    <w:multiLevelType w:val="hybridMultilevel"/>
    <w:tmpl w:val="56B00160"/>
    <w:lvl w:ilvl="0" w:tplc="81E84170">
      <w:start w:val="1"/>
      <w:numFmt w:val="decimal"/>
      <w:pStyle w:val="Appendix"/>
      <w:lvlText w:val="APPENDIX %1"/>
      <w:lvlJc w:val="left"/>
      <w:pPr>
        <w:ind w:left="1701" w:hanging="1701"/>
      </w:pPr>
      <w:rPr>
        <w:rFonts w:ascii="Arial Bold" w:hAnsi="Arial Bold" w:cs="Times New Roman" w:hint="default"/>
        <w:b/>
        <w:bCs/>
        <w:i w:val="0"/>
        <w:iCs w:val="0"/>
        <w:caps/>
        <w:smallCaps w:val="0"/>
        <w:strike w:val="0"/>
        <w:dstrike w:val="0"/>
        <w:noProof w:val="0"/>
        <w:vanish w:val="0"/>
        <w:color w:val="auto"/>
        <w:spacing w:val="0"/>
        <w:w w:val="0"/>
        <w:kern w:val="0"/>
        <w:position w:val="0"/>
        <w:sz w:val="24"/>
        <w:szCs w:val="24"/>
        <w:u w:val="none" w:color="000000"/>
        <w:effect w:val="none"/>
        <w:vertAlign w:val="baseline"/>
        <w:em w:val="no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nsid w:val="0B8D6414"/>
    <w:multiLevelType w:val="multilevel"/>
    <w:tmpl w:val="1D548F2C"/>
    <w:lvl w:ilvl="0">
      <w:start w:val="1"/>
      <w:numFmt w:val="decimal"/>
      <w:pStyle w:val="AnnexHeading1"/>
      <w:lvlText w:val="%1"/>
      <w:lvlJc w:val="left"/>
      <w:pPr>
        <w:tabs>
          <w:tab w:val="num" w:pos="567"/>
        </w:tabs>
        <w:ind w:left="567" w:hanging="567"/>
      </w:pPr>
      <w:rPr>
        <w:rFonts w:ascii="Arial Bold" w:hAnsi="Arial Bold" w:hint="default"/>
        <w:b/>
        <w:i w:val="0"/>
        <w:sz w:val="24"/>
      </w:rPr>
    </w:lvl>
    <w:lvl w:ilvl="1">
      <w:start w:val="1"/>
      <w:numFmt w:val="decimal"/>
      <w:pStyle w:val="AnnexHeading2"/>
      <w:lvlText w:val="%1.%2"/>
      <w:lvlJc w:val="left"/>
      <w:pPr>
        <w:tabs>
          <w:tab w:val="num" w:pos="851"/>
        </w:tabs>
        <w:ind w:left="851" w:hanging="851"/>
      </w:pPr>
      <w:rPr>
        <w:rFonts w:ascii="Arial Bold" w:hAnsi="Arial Bold" w:hint="default"/>
        <w:b/>
        <w:i w:val="0"/>
        <w:sz w:val="22"/>
      </w:rPr>
    </w:lvl>
    <w:lvl w:ilvl="2">
      <w:start w:val="1"/>
      <w:numFmt w:val="decimal"/>
      <w:pStyle w:val="AnnexHeading3"/>
      <w:lvlText w:val="%2.%3.%1"/>
      <w:lvlJc w:val="left"/>
      <w:pPr>
        <w:tabs>
          <w:tab w:val="num" w:pos="992"/>
        </w:tabs>
        <w:ind w:left="992" w:hanging="992"/>
      </w:pPr>
      <w:rPr>
        <w:rFonts w:ascii="Arial" w:hAnsi="Arial" w:hint="default"/>
        <w:b w:val="0"/>
        <w:i w:val="0"/>
        <w:sz w:val="22"/>
      </w:rPr>
    </w:lvl>
    <w:lvl w:ilvl="3">
      <w:start w:val="1"/>
      <w:numFmt w:val="decimal"/>
      <w:pStyle w:val="AnnexHeading4"/>
      <w:lvlText w:val="%1.%2.%3.%4"/>
      <w:lvlJc w:val="left"/>
      <w:pPr>
        <w:tabs>
          <w:tab w:val="num" w:pos="1134"/>
        </w:tabs>
        <w:ind w:left="1134" w:hanging="1134"/>
      </w:pPr>
      <w:rPr>
        <w:rFonts w:ascii="Arial" w:hAnsi="Arial" w:hint="default"/>
        <w:b w:val="0"/>
        <w:i w:val="0"/>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
    <w:nsid w:val="19C37E91"/>
    <w:multiLevelType w:val="multilevel"/>
    <w:tmpl w:val="1E702340"/>
    <w:lvl w:ilvl="0">
      <w:start w:val="1"/>
      <w:numFmt w:val="decimal"/>
      <w:pStyle w:val="Heading1"/>
      <w:lvlText w:val="%1"/>
      <w:lvlJc w:val="left"/>
      <w:pPr>
        <w:tabs>
          <w:tab w:val="num" w:pos="567"/>
        </w:tabs>
        <w:ind w:left="567" w:hanging="567"/>
      </w:pPr>
      <w:rPr>
        <w:rFonts w:hint="default"/>
      </w:rPr>
    </w:lvl>
    <w:lvl w:ilvl="1">
      <w:start w:val="1"/>
      <w:numFmt w:val="decimal"/>
      <w:pStyle w:val="Heading2"/>
      <w:lvlText w:val="%1.%2"/>
      <w:lvlJc w:val="left"/>
      <w:pPr>
        <w:tabs>
          <w:tab w:val="num" w:pos="851"/>
        </w:tabs>
        <w:ind w:left="851" w:hanging="851"/>
      </w:pPr>
      <w:rPr>
        <w:rFonts w:hint="default"/>
      </w:rPr>
    </w:lvl>
    <w:lvl w:ilvl="2">
      <w:start w:val="1"/>
      <w:numFmt w:val="decimal"/>
      <w:pStyle w:val="Heading3"/>
      <w:lvlText w:val="%1.%2.%3"/>
      <w:lvlJc w:val="left"/>
      <w:pPr>
        <w:tabs>
          <w:tab w:val="num" w:pos="992"/>
        </w:tabs>
        <w:ind w:left="992" w:hanging="992"/>
      </w:pPr>
      <w:rPr>
        <w:rFonts w:hint="default"/>
      </w:rPr>
    </w:lvl>
    <w:lvl w:ilvl="3">
      <w:start w:val="1"/>
      <w:numFmt w:val="decimal"/>
      <w:pStyle w:val="Heading4"/>
      <w:lvlText w:val="%1.%2.%3.%4"/>
      <w:lvlJc w:val="left"/>
      <w:pPr>
        <w:tabs>
          <w:tab w:val="num" w:pos="1134"/>
        </w:tabs>
        <w:ind w:left="1134" w:hanging="113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
    <w:nsid w:val="1E7E01D9"/>
    <w:multiLevelType w:val="multilevel"/>
    <w:tmpl w:val="0CB4D212"/>
    <w:lvl w:ilvl="0">
      <w:start w:val="1"/>
      <w:numFmt w:val="decimal"/>
      <w:pStyle w:val="References"/>
      <w:lvlText w:val="[%1]"/>
      <w:lvlJc w:val="left"/>
      <w:pPr>
        <w:tabs>
          <w:tab w:val="num" w:pos="567"/>
        </w:tabs>
        <w:ind w:left="567" w:hanging="567"/>
      </w:pPr>
      <w:rPr>
        <w:rFonts w:ascii="Arial" w:hAnsi="Arial" w:hint="default"/>
        <w:b w:val="0"/>
        <w:i w:val="0"/>
        <w:sz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5">
    <w:nsid w:val="256263DD"/>
    <w:multiLevelType w:val="hybridMultilevel"/>
    <w:tmpl w:val="C1B82BD8"/>
    <w:lvl w:ilvl="0" w:tplc="D542D6F2">
      <w:numFmt w:val="bullet"/>
      <w:lvlText w:val="-"/>
      <w:lvlJc w:val="left"/>
      <w:pPr>
        <w:ind w:left="760" w:hanging="360"/>
      </w:pPr>
      <w:rPr>
        <w:rFonts w:ascii="Arial" w:eastAsia="Batang" w:hAnsi="Arial" w:cs="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
    <w:nsid w:val="376301AE"/>
    <w:multiLevelType w:val="multilevel"/>
    <w:tmpl w:val="F202BAF8"/>
    <w:lvl w:ilvl="0">
      <w:start w:val="1"/>
      <w:numFmt w:val="decimal"/>
      <w:pStyle w:val="AppendixHeading1"/>
      <w:lvlText w:val="%1"/>
      <w:lvlJc w:val="left"/>
      <w:pPr>
        <w:tabs>
          <w:tab w:val="num" w:pos="567"/>
        </w:tabs>
        <w:ind w:left="567" w:hanging="567"/>
      </w:pPr>
      <w:rPr>
        <w:rFonts w:ascii="Arial" w:hAnsi="Arial" w:hint="default"/>
        <w:b/>
        <w:i w:val="0"/>
        <w:sz w:val="24"/>
      </w:rPr>
    </w:lvl>
    <w:lvl w:ilvl="1">
      <w:start w:val="1"/>
      <w:numFmt w:val="decimal"/>
      <w:pStyle w:val="AppendixHeading2"/>
      <w:lvlText w:val="%1.%2"/>
      <w:lvlJc w:val="left"/>
      <w:pPr>
        <w:tabs>
          <w:tab w:val="num" w:pos="851"/>
        </w:tabs>
        <w:ind w:left="851" w:hanging="851"/>
      </w:pPr>
      <w:rPr>
        <w:rFonts w:ascii="Arial" w:hAnsi="Arial" w:hint="default"/>
        <w:b/>
        <w:i w:val="0"/>
        <w:sz w:val="22"/>
      </w:rPr>
    </w:lvl>
    <w:lvl w:ilvl="2">
      <w:start w:val="1"/>
      <w:numFmt w:val="decimal"/>
      <w:pStyle w:val="AppendixHeading3"/>
      <w:lvlText w:val="%1.%2.%3"/>
      <w:lvlJc w:val="left"/>
      <w:pPr>
        <w:tabs>
          <w:tab w:val="num" w:pos="992"/>
        </w:tabs>
        <w:ind w:left="992" w:hanging="992"/>
      </w:pPr>
      <w:rPr>
        <w:rFonts w:ascii="Arial" w:hAnsi="Arial" w:hint="default"/>
        <w:b w:val="0"/>
        <w:i w:val="0"/>
        <w:sz w:val="22"/>
      </w:rPr>
    </w:lvl>
    <w:lvl w:ilvl="3">
      <w:start w:val="1"/>
      <w:numFmt w:val="decimal"/>
      <w:pStyle w:val="AppendixHeading4"/>
      <w:lvlText w:val="%1.%2.%3.%4"/>
      <w:lvlJc w:val="left"/>
      <w:pPr>
        <w:tabs>
          <w:tab w:val="num" w:pos="1134"/>
        </w:tabs>
        <w:ind w:left="1134" w:hanging="1134"/>
      </w:pPr>
      <w:rPr>
        <w:rFonts w:ascii="Arial" w:hAnsi="Arial" w:hint="default"/>
        <w:b w:val="0"/>
        <w:i w:val="0"/>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nsid w:val="3E6B4F5D"/>
    <w:multiLevelType w:val="hybridMultilevel"/>
    <w:tmpl w:val="E932E71C"/>
    <w:lvl w:ilvl="0" w:tplc="E1C4E124">
      <w:start w:val="1"/>
      <w:numFmt w:val="decimal"/>
      <w:pStyle w:val="equation"/>
      <w:lvlText w:val="(equation %1)"/>
      <w:lvlJc w:val="right"/>
      <w:pPr>
        <w:ind w:left="8180" w:hanging="360"/>
      </w:pPr>
      <w:rPr>
        <w:rFonts w:cs="Times New Roman"/>
        <w:b w:val="0"/>
        <w:bCs w:val="0"/>
        <w:i w:val="0"/>
        <w:iCs w:val="0"/>
        <w:caps w:val="0"/>
        <w:smallCaps w:val="0"/>
        <w:strike w:val="0"/>
        <w:dstrike w:val="0"/>
        <w:noProof w:val="0"/>
        <w:vanish w:val="0"/>
        <w:color w:val="000000"/>
        <w:spacing w:val="0"/>
        <w:kern w:val="0"/>
        <w:position w:val="0"/>
        <w:u w:val="none"/>
        <w:vertAlign w:val="baseline"/>
        <w:em w:val="none"/>
      </w:rPr>
    </w:lvl>
    <w:lvl w:ilvl="1" w:tplc="08090019" w:tentative="1">
      <w:start w:val="1"/>
      <w:numFmt w:val="lowerLetter"/>
      <w:lvlText w:val="%2."/>
      <w:lvlJc w:val="left"/>
      <w:pPr>
        <w:ind w:left="8900" w:hanging="360"/>
      </w:pPr>
    </w:lvl>
    <w:lvl w:ilvl="2" w:tplc="0809001B" w:tentative="1">
      <w:start w:val="1"/>
      <w:numFmt w:val="lowerRoman"/>
      <w:lvlText w:val="%3."/>
      <w:lvlJc w:val="right"/>
      <w:pPr>
        <w:ind w:left="9620" w:hanging="180"/>
      </w:pPr>
    </w:lvl>
    <w:lvl w:ilvl="3" w:tplc="0809000F" w:tentative="1">
      <w:start w:val="1"/>
      <w:numFmt w:val="decimal"/>
      <w:lvlText w:val="%4."/>
      <w:lvlJc w:val="left"/>
      <w:pPr>
        <w:ind w:left="10340" w:hanging="360"/>
      </w:pPr>
    </w:lvl>
    <w:lvl w:ilvl="4" w:tplc="08090019" w:tentative="1">
      <w:start w:val="1"/>
      <w:numFmt w:val="lowerLetter"/>
      <w:lvlText w:val="%5."/>
      <w:lvlJc w:val="left"/>
      <w:pPr>
        <w:ind w:left="11060" w:hanging="360"/>
      </w:pPr>
    </w:lvl>
    <w:lvl w:ilvl="5" w:tplc="0809001B" w:tentative="1">
      <w:start w:val="1"/>
      <w:numFmt w:val="lowerRoman"/>
      <w:lvlText w:val="%6."/>
      <w:lvlJc w:val="right"/>
      <w:pPr>
        <w:ind w:left="11780" w:hanging="180"/>
      </w:pPr>
    </w:lvl>
    <w:lvl w:ilvl="6" w:tplc="0809000F" w:tentative="1">
      <w:start w:val="1"/>
      <w:numFmt w:val="decimal"/>
      <w:lvlText w:val="%7."/>
      <w:lvlJc w:val="left"/>
      <w:pPr>
        <w:ind w:left="12500" w:hanging="360"/>
      </w:pPr>
    </w:lvl>
    <w:lvl w:ilvl="7" w:tplc="08090019" w:tentative="1">
      <w:start w:val="1"/>
      <w:numFmt w:val="lowerLetter"/>
      <w:lvlText w:val="%8."/>
      <w:lvlJc w:val="left"/>
      <w:pPr>
        <w:ind w:left="13220" w:hanging="360"/>
      </w:pPr>
    </w:lvl>
    <w:lvl w:ilvl="8" w:tplc="0809001B" w:tentative="1">
      <w:start w:val="1"/>
      <w:numFmt w:val="lowerRoman"/>
      <w:lvlText w:val="%9."/>
      <w:lvlJc w:val="right"/>
      <w:pPr>
        <w:ind w:left="13940" w:hanging="180"/>
      </w:pPr>
    </w:lvl>
  </w:abstractNum>
  <w:abstractNum w:abstractNumId="8">
    <w:nsid w:val="3F642FEF"/>
    <w:multiLevelType w:val="hybridMultilevel"/>
    <w:tmpl w:val="19C0234E"/>
    <w:lvl w:ilvl="0" w:tplc="257ECAEA">
      <w:start w:val="1"/>
      <w:numFmt w:val="decimal"/>
      <w:lvlText w:val="%1"/>
      <w:lvlJc w:val="left"/>
      <w:pPr>
        <w:ind w:left="970" w:hanging="57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9">
    <w:nsid w:val="44041789"/>
    <w:multiLevelType w:val="multilevel"/>
    <w:tmpl w:val="1622765C"/>
    <w:lvl w:ilvl="0">
      <w:start w:val="1"/>
      <w:numFmt w:val="decimal"/>
      <w:pStyle w:val="List1"/>
      <w:lvlText w:val="%1"/>
      <w:lvlJc w:val="left"/>
      <w:pPr>
        <w:tabs>
          <w:tab w:val="num" w:pos="567"/>
        </w:tabs>
        <w:ind w:left="567" w:hanging="567"/>
      </w:pPr>
      <w:rPr>
        <w:rFonts w:ascii="Arial" w:hAnsi="Arial" w:hint="default"/>
        <w:b w:val="0"/>
        <w:i w:val="0"/>
        <w:sz w:val="22"/>
        <w:szCs w:val="22"/>
      </w:rPr>
    </w:lvl>
    <w:lvl w:ilvl="1">
      <w:start w:val="1"/>
      <w:numFmt w:val="lowerLetter"/>
      <w:pStyle w:val="List1indent1"/>
      <w:lvlText w:val="%2."/>
      <w:lvlJc w:val="left"/>
      <w:pPr>
        <w:tabs>
          <w:tab w:val="num" w:pos="1134"/>
        </w:tabs>
        <w:ind w:left="1134" w:hanging="567"/>
      </w:pPr>
      <w:rPr>
        <w:rFonts w:hint="default"/>
      </w:rPr>
    </w:lvl>
    <w:lvl w:ilvl="2">
      <w:start w:val="1"/>
      <w:numFmt w:val="lowerRoman"/>
      <w:pStyle w:val="List1indent2"/>
      <w:lvlText w:val="%3."/>
      <w:lvlJc w:val="left"/>
      <w:pPr>
        <w:tabs>
          <w:tab w:val="num" w:pos="1701"/>
        </w:tabs>
        <w:ind w:left="1701" w:hanging="567"/>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0">
    <w:nsid w:val="479B424D"/>
    <w:multiLevelType w:val="hybridMultilevel"/>
    <w:tmpl w:val="FA4A8BFE"/>
    <w:lvl w:ilvl="0" w:tplc="1C6A7210">
      <w:start w:val="1"/>
      <w:numFmt w:val="bullet"/>
      <w:pStyle w:val="Bullet3"/>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nsid w:val="48011C53"/>
    <w:multiLevelType w:val="multilevel"/>
    <w:tmpl w:val="E82C6FC4"/>
    <w:lvl w:ilvl="0">
      <w:start w:val="1"/>
      <w:numFmt w:val="decimal"/>
      <w:pStyle w:val="AnnexFigure"/>
      <w:lvlText w:val="Figure %1"/>
      <w:lvlJc w:val="left"/>
      <w:pPr>
        <w:tabs>
          <w:tab w:val="num" w:pos="1701"/>
        </w:tabs>
        <w:ind w:left="1701" w:hanging="1701"/>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2">
    <w:nsid w:val="4A8C31DD"/>
    <w:multiLevelType w:val="hybridMultilevel"/>
    <w:tmpl w:val="46EC3D80"/>
    <w:lvl w:ilvl="0" w:tplc="D0D2BED8">
      <w:start w:val="1"/>
      <w:numFmt w:val="bullet"/>
      <w:pStyle w:val="Bullet2"/>
      <w:lvlText w:val="-"/>
      <w:lvlJc w:val="left"/>
      <w:pPr>
        <w:ind w:left="2421" w:hanging="360"/>
      </w:pPr>
      <w:rPr>
        <w:rFonts w:ascii="Arial" w:hAnsi="Arial" w:hint="default"/>
      </w:rPr>
    </w:lvl>
    <w:lvl w:ilvl="1" w:tplc="08090003" w:tentative="1">
      <w:start w:val="1"/>
      <w:numFmt w:val="bullet"/>
      <w:lvlText w:val="o"/>
      <w:lvlJc w:val="left"/>
      <w:pPr>
        <w:ind w:left="3141" w:hanging="360"/>
      </w:pPr>
      <w:rPr>
        <w:rFonts w:ascii="Courier New" w:hAnsi="Courier New" w:cs="Courier New" w:hint="default"/>
      </w:rPr>
    </w:lvl>
    <w:lvl w:ilvl="2" w:tplc="08090005" w:tentative="1">
      <w:start w:val="1"/>
      <w:numFmt w:val="bullet"/>
      <w:lvlText w:val=""/>
      <w:lvlJc w:val="left"/>
      <w:pPr>
        <w:ind w:left="3861" w:hanging="360"/>
      </w:pPr>
      <w:rPr>
        <w:rFonts w:ascii="Wingdings" w:hAnsi="Wingdings" w:hint="default"/>
      </w:rPr>
    </w:lvl>
    <w:lvl w:ilvl="3" w:tplc="08090001" w:tentative="1">
      <w:start w:val="1"/>
      <w:numFmt w:val="bullet"/>
      <w:lvlText w:val=""/>
      <w:lvlJc w:val="left"/>
      <w:pPr>
        <w:ind w:left="4581" w:hanging="360"/>
      </w:pPr>
      <w:rPr>
        <w:rFonts w:ascii="Symbol" w:hAnsi="Symbol" w:hint="default"/>
      </w:rPr>
    </w:lvl>
    <w:lvl w:ilvl="4" w:tplc="08090003" w:tentative="1">
      <w:start w:val="1"/>
      <w:numFmt w:val="bullet"/>
      <w:lvlText w:val="o"/>
      <w:lvlJc w:val="left"/>
      <w:pPr>
        <w:ind w:left="5301" w:hanging="360"/>
      </w:pPr>
      <w:rPr>
        <w:rFonts w:ascii="Courier New" w:hAnsi="Courier New" w:cs="Courier New" w:hint="default"/>
      </w:rPr>
    </w:lvl>
    <w:lvl w:ilvl="5" w:tplc="08090005" w:tentative="1">
      <w:start w:val="1"/>
      <w:numFmt w:val="bullet"/>
      <w:lvlText w:val=""/>
      <w:lvlJc w:val="left"/>
      <w:pPr>
        <w:ind w:left="6021" w:hanging="360"/>
      </w:pPr>
      <w:rPr>
        <w:rFonts w:ascii="Wingdings" w:hAnsi="Wingdings" w:hint="default"/>
      </w:rPr>
    </w:lvl>
    <w:lvl w:ilvl="6" w:tplc="08090001" w:tentative="1">
      <w:start w:val="1"/>
      <w:numFmt w:val="bullet"/>
      <w:lvlText w:val=""/>
      <w:lvlJc w:val="left"/>
      <w:pPr>
        <w:ind w:left="6741" w:hanging="360"/>
      </w:pPr>
      <w:rPr>
        <w:rFonts w:ascii="Symbol" w:hAnsi="Symbol" w:hint="default"/>
      </w:rPr>
    </w:lvl>
    <w:lvl w:ilvl="7" w:tplc="08090003" w:tentative="1">
      <w:start w:val="1"/>
      <w:numFmt w:val="bullet"/>
      <w:lvlText w:val="o"/>
      <w:lvlJc w:val="left"/>
      <w:pPr>
        <w:ind w:left="7461" w:hanging="360"/>
      </w:pPr>
      <w:rPr>
        <w:rFonts w:ascii="Courier New" w:hAnsi="Courier New" w:cs="Courier New" w:hint="default"/>
      </w:rPr>
    </w:lvl>
    <w:lvl w:ilvl="8" w:tplc="08090005" w:tentative="1">
      <w:start w:val="1"/>
      <w:numFmt w:val="bullet"/>
      <w:lvlText w:val=""/>
      <w:lvlJc w:val="left"/>
      <w:pPr>
        <w:ind w:left="8181" w:hanging="360"/>
      </w:pPr>
      <w:rPr>
        <w:rFonts w:ascii="Wingdings" w:hAnsi="Wingdings" w:hint="default"/>
      </w:rPr>
    </w:lvl>
  </w:abstractNum>
  <w:abstractNum w:abstractNumId="13">
    <w:nsid w:val="4BC63137"/>
    <w:multiLevelType w:val="hybridMultilevel"/>
    <w:tmpl w:val="C34E4054"/>
    <w:lvl w:ilvl="0" w:tplc="537E9A62">
      <w:start w:val="1"/>
      <w:numFmt w:val="bullet"/>
      <w:pStyle w:val="Bullet1"/>
      <w:lvlText w:val=""/>
      <w:lvlJc w:val="left"/>
      <w:pPr>
        <w:tabs>
          <w:tab w:val="num" w:pos="720"/>
        </w:tabs>
        <w:ind w:left="720" w:hanging="360"/>
      </w:pPr>
      <w:rPr>
        <w:rFonts w:ascii="Symbol" w:hAnsi="Symbol" w:cs="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cs="Wingdings" w:hint="default"/>
      </w:rPr>
    </w:lvl>
    <w:lvl w:ilvl="3" w:tplc="08090001">
      <w:start w:val="1"/>
      <w:numFmt w:val="bullet"/>
      <w:lvlText w:val=""/>
      <w:lvlJc w:val="left"/>
      <w:pPr>
        <w:tabs>
          <w:tab w:val="num" w:pos="2880"/>
        </w:tabs>
        <w:ind w:left="2880" w:hanging="360"/>
      </w:pPr>
      <w:rPr>
        <w:rFonts w:ascii="Symbol" w:hAnsi="Symbol" w:cs="Symbol"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cs="Wingdings" w:hint="default"/>
      </w:rPr>
    </w:lvl>
    <w:lvl w:ilvl="6" w:tplc="08090001">
      <w:start w:val="1"/>
      <w:numFmt w:val="bullet"/>
      <w:lvlText w:val=""/>
      <w:lvlJc w:val="left"/>
      <w:pPr>
        <w:tabs>
          <w:tab w:val="num" w:pos="5040"/>
        </w:tabs>
        <w:ind w:left="5040" w:hanging="360"/>
      </w:pPr>
      <w:rPr>
        <w:rFonts w:ascii="Symbol" w:hAnsi="Symbol" w:cs="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cs="Wingdings" w:hint="default"/>
      </w:rPr>
    </w:lvl>
  </w:abstractNum>
  <w:abstractNum w:abstractNumId="14">
    <w:nsid w:val="51B55D23"/>
    <w:multiLevelType w:val="multilevel"/>
    <w:tmpl w:val="A36E1D10"/>
    <w:lvl w:ilvl="0">
      <w:start w:val="1"/>
      <w:numFmt w:val="decimal"/>
      <w:pStyle w:val="Table"/>
      <w:lvlText w:val="Table %1"/>
      <w:lvlJc w:val="left"/>
      <w:pPr>
        <w:tabs>
          <w:tab w:val="num" w:pos="1134"/>
        </w:tabs>
        <w:ind w:left="1134" w:hanging="113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5">
    <w:nsid w:val="60585238"/>
    <w:multiLevelType w:val="multilevel"/>
    <w:tmpl w:val="98F0A0DE"/>
    <w:lvl w:ilvl="0">
      <w:start w:val="1"/>
      <w:numFmt w:val="upperLetter"/>
      <w:pStyle w:val="Annex"/>
      <w:lvlText w:val="ANNEX %1"/>
      <w:lvlJc w:val="left"/>
      <w:pPr>
        <w:ind w:left="360" w:hanging="360"/>
      </w:pPr>
      <w:rPr>
        <w:rFonts w:ascii="Arial Bold" w:hAnsi="Arial Bold" w:hint="default"/>
        <w:b/>
        <w:bCs w:val="0"/>
        <w:i w:val="0"/>
        <w:iCs w:val="0"/>
        <w:caps w:val="0"/>
        <w:smallCaps w:val="0"/>
        <w:strike w:val="0"/>
        <w:dstrike w:val="0"/>
        <w:noProof w:val="0"/>
        <w:vanish w:val="0"/>
        <w:color w:val="000000"/>
        <w:spacing w:val="0"/>
        <w:kern w:val="0"/>
        <w:position w:val="0"/>
        <w:sz w:val="24"/>
        <w:u w:val="none"/>
        <w:vertAlign w:val="baseline"/>
        <w:em w:val="none"/>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6">
    <w:nsid w:val="634C1CBF"/>
    <w:multiLevelType w:val="singleLevel"/>
    <w:tmpl w:val="F5FEC14A"/>
    <w:lvl w:ilvl="0">
      <w:start w:val="1"/>
      <w:numFmt w:val="decimal"/>
      <w:pStyle w:val="Figure"/>
      <w:lvlText w:val="Figure %1"/>
      <w:lvlJc w:val="left"/>
      <w:pPr>
        <w:tabs>
          <w:tab w:val="num" w:pos="1134"/>
        </w:tabs>
        <w:ind w:left="1134" w:hanging="1134"/>
      </w:pPr>
      <w:rPr>
        <w:rFonts w:ascii="Arial" w:hAnsi="Arial" w:hint="default"/>
        <w:b w:val="0"/>
        <w:i/>
        <w:sz w:val="22"/>
      </w:rPr>
    </w:lvl>
  </w:abstractNum>
  <w:abstractNum w:abstractNumId="17">
    <w:nsid w:val="69E674AF"/>
    <w:multiLevelType w:val="multilevel"/>
    <w:tmpl w:val="20522EF4"/>
    <w:lvl w:ilvl="0">
      <w:start w:val="1"/>
      <w:numFmt w:val="decimal"/>
      <w:pStyle w:val="AnnexTable"/>
      <w:lvlText w:val="Table %1"/>
      <w:lvlJc w:val="left"/>
      <w:pPr>
        <w:tabs>
          <w:tab w:val="num" w:pos="1134"/>
        </w:tabs>
        <w:ind w:left="1134" w:hanging="1134"/>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
    <w:nsid w:val="6B2A72F8"/>
    <w:multiLevelType w:val="multilevel"/>
    <w:tmpl w:val="8786A6B0"/>
    <w:lvl w:ilvl="0">
      <w:start w:val="1"/>
      <w:numFmt w:val="decimal"/>
      <w:lvlText w:val="%1."/>
      <w:lvlJc w:val="left"/>
      <w:pPr>
        <w:tabs>
          <w:tab w:val="num" w:pos="432"/>
        </w:tabs>
        <w:ind w:left="432" w:hanging="432"/>
      </w:pPr>
      <w:rPr>
        <w:rFonts w:ascii="Arial" w:eastAsia="Times New Roman" w:hAnsi="Arial" w:cs="Times New Roman"/>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9">
    <w:nsid w:val="78BA4B1E"/>
    <w:multiLevelType w:val="multilevel"/>
    <w:tmpl w:val="CC427BA6"/>
    <w:lvl w:ilvl="0">
      <w:start w:val="1"/>
      <w:numFmt w:val="decimal"/>
      <w:lvlText w:val="%1"/>
      <w:lvlJc w:val="left"/>
      <w:pPr>
        <w:tabs>
          <w:tab w:val="num" w:pos="567"/>
        </w:tabs>
        <w:ind w:left="567" w:hanging="567"/>
      </w:pPr>
      <w:rPr>
        <w:rFonts w:ascii="Arial" w:hAnsi="Arial" w:hint="default"/>
        <w:b w:val="0"/>
        <w:i w:val="0"/>
        <w:sz w:val="22"/>
        <w:szCs w:val="22"/>
      </w:rPr>
    </w:lvl>
    <w:lvl w:ilvl="1">
      <w:start w:val="1"/>
      <w:numFmt w:val="lowerLetter"/>
      <w:lvlText w:val="%2"/>
      <w:lvlJc w:val="left"/>
      <w:pPr>
        <w:tabs>
          <w:tab w:val="num" w:pos="993"/>
        </w:tabs>
        <w:ind w:left="993" w:hanging="567"/>
      </w:pPr>
      <w:rPr>
        <w:rFonts w:ascii="Arial" w:hAnsi="Arial" w:hint="default"/>
        <w:b w:val="0"/>
        <w:i w:val="0"/>
        <w:sz w:val="22"/>
        <w:szCs w:val="22"/>
      </w:rPr>
    </w:lvl>
    <w:lvl w:ilvl="2">
      <w:start w:val="1"/>
      <w:numFmt w:val="lowerRoman"/>
      <w:lvlText w:val="%3)"/>
      <w:lvlJc w:val="left"/>
      <w:pPr>
        <w:tabs>
          <w:tab w:val="num" w:pos="1647"/>
        </w:tabs>
        <w:ind w:left="1647" w:hanging="360"/>
      </w:pPr>
      <w:rPr>
        <w:rFonts w:hint="default"/>
      </w:rPr>
    </w:lvl>
    <w:lvl w:ilvl="3">
      <w:start w:val="1"/>
      <w:numFmt w:val="decimal"/>
      <w:lvlText w:val="(%4)"/>
      <w:lvlJc w:val="left"/>
      <w:pPr>
        <w:tabs>
          <w:tab w:val="num" w:pos="2007"/>
        </w:tabs>
        <w:ind w:left="2007" w:hanging="360"/>
      </w:pPr>
      <w:rPr>
        <w:rFonts w:hint="default"/>
      </w:rPr>
    </w:lvl>
    <w:lvl w:ilvl="4">
      <w:start w:val="1"/>
      <w:numFmt w:val="lowerLetter"/>
      <w:lvlText w:val="(%5)"/>
      <w:lvlJc w:val="left"/>
      <w:pPr>
        <w:tabs>
          <w:tab w:val="num" w:pos="2367"/>
        </w:tabs>
        <w:ind w:left="2367" w:hanging="360"/>
      </w:pPr>
      <w:rPr>
        <w:rFonts w:hint="default"/>
      </w:rPr>
    </w:lvl>
    <w:lvl w:ilvl="5">
      <w:start w:val="1"/>
      <w:numFmt w:val="lowerRoman"/>
      <w:lvlText w:val="(%6)"/>
      <w:lvlJc w:val="left"/>
      <w:pPr>
        <w:tabs>
          <w:tab w:val="num" w:pos="2727"/>
        </w:tabs>
        <w:ind w:left="2727" w:hanging="360"/>
      </w:pPr>
      <w:rPr>
        <w:rFonts w:hint="default"/>
      </w:rPr>
    </w:lvl>
    <w:lvl w:ilvl="6">
      <w:start w:val="1"/>
      <w:numFmt w:val="decimal"/>
      <w:lvlText w:val="%7."/>
      <w:lvlJc w:val="left"/>
      <w:pPr>
        <w:tabs>
          <w:tab w:val="num" w:pos="3087"/>
        </w:tabs>
        <w:ind w:left="3087" w:hanging="360"/>
      </w:pPr>
      <w:rPr>
        <w:rFonts w:hint="default"/>
      </w:rPr>
    </w:lvl>
    <w:lvl w:ilvl="7">
      <w:start w:val="1"/>
      <w:numFmt w:val="lowerLetter"/>
      <w:lvlText w:val="%8."/>
      <w:lvlJc w:val="left"/>
      <w:pPr>
        <w:tabs>
          <w:tab w:val="num" w:pos="3447"/>
        </w:tabs>
        <w:ind w:left="3447" w:hanging="360"/>
      </w:pPr>
      <w:rPr>
        <w:rFonts w:hint="default"/>
      </w:rPr>
    </w:lvl>
    <w:lvl w:ilvl="8">
      <w:start w:val="1"/>
      <w:numFmt w:val="lowerRoman"/>
      <w:lvlText w:val="%9."/>
      <w:lvlJc w:val="left"/>
      <w:pPr>
        <w:tabs>
          <w:tab w:val="num" w:pos="3807"/>
        </w:tabs>
        <w:ind w:left="3807" w:hanging="360"/>
      </w:pPr>
      <w:rPr>
        <w:rFonts w:hint="default"/>
      </w:rPr>
    </w:lvl>
  </w:abstractNum>
  <w:num w:numId="1">
    <w:abstractNumId w:val="15"/>
  </w:num>
  <w:num w:numId="2">
    <w:abstractNumId w:val="11"/>
  </w:num>
  <w:num w:numId="3">
    <w:abstractNumId w:val="1"/>
  </w:num>
  <w:num w:numId="4">
    <w:abstractNumId w:val="17"/>
  </w:num>
  <w:num w:numId="5">
    <w:abstractNumId w:val="6"/>
  </w:num>
  <w:num w:numId="6">
    <w:abstractNumId w:val="4"/>
  </w:num>
  <w:num w:numId="7">
    <w:abstractNumId w:val="13"/>
  </w:num>
  <w:num w:numId="8">
    <w:abstractNumId w:val="12"/>
  </w:num>
  <w:num w:numId="9">
    <w:abstractNumId w:val="16"/>
  </w:num>
  <w:num w:numId="10">
    <w:abstractNumId w:val="2"/>
  </w:num>
  <w:num w:numId="11">
    <w:abstractNumId w:val="3"/>
  </w:num>
  <w:num w:numId="12">
    <w:abstractNumId w:val="14"/>
  </w:num>
  <w:num w:numId="13">
    <w:abstractNumId w:val="9"/>
  </w:num>
  <w:num w:numId="14">
    <w:abstractNumId w:val="7"/>
  </w:num>
  <w:num w:numId="15">
    <w:abstractNumId w:val="2"/>
  </w:num>
  <w:num w:numId="16">
    <w:abstractNumId w:val="10"/>
  </w:num>
  <w:num w:numId="17">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0"/>
  </w:num>
  <w:num w:numId="19">
    <w:abstractNumId w:val="5"/>
  </w:num>
  <w:num w:numId="20">
    <w:abstractNumId w:val="8"/>
  </w:num>
  <w:num w:numId="21">
    <w:abstractNumId w:val="18"/>
  </w:num>
  <w:num w:numId="22">
    <w:abstractNumId w:val="19"/>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bordersDoNotSurroundHeader/>
  <w:bordersDoNotSurroundFooter/>
  <w:defaultTabStop w:val="720"/>
  <w:hyphenationZone w:val="425"/>
  <w:drawingGridHorizontalSpacing w:val="12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2"/>
  </w:compat>
  <w:rsids>
    <w:rsidRoot w:val="00FE5674"/>
    <w:rsid w:val="000005D3"/>
    <w:rsid w:val="0000101E"/>
    <w:rsid w:val="00010C25"/>
    <w:rsid w:val="00013AB5"/>
    <w:rsid w:val="000214C0"/>
    <w:rsid w:val="00027AC5"/>
    <w:rsid w:val="00034318"/>
    <w:rsid w:val="00034BEB"/>
    <w:rsid w:val="00035111"/>
    <w:rsid w:val="00037DF4"/>
    <w:rsid w:val="0004700E"/>
    <w:rsid w:val="00070C13"/>
    <w:rsid w:val="00071297"/>
    <w:rsid w:val="00084F33"/>
    <w:rsid w:val="000A77A7"/>
    <w:rsid w:val="000B1707"/>
    <w:rsid w:val="000C1B3E"/>
    <w:rsid w:val="000D3538"/>
    <w:rsid w:val="00146842"/>
    <w:rsid w:val="001505AC"/>
    <w:rsid w:val="00165A8E"/>
    <w:rsid w:val="00177F4D"/>
    <w:rsid w:val="00180DDA"/>
    <w:rsid w:val="001B2A2D"/>
    <w:rsid w:val="001B737D"/>
    <w:rsid w:val="001C2601"/>
    <w:rsid w:val="001C44A3"/>
    <w:rsid w:val="001E0E15"/>
    <w:rsid w:val="001F4802"/>
    <w:rsid w:val="001F528A"/>
    <w:rsid w:val="001F704E"/>
    <w:rsid w:val="001F71D7"/>
    <w:rsid w:val="00204B9F"/>
    <w:rsid w:val="002125B0"/>
    <w:rsid w:val="00212CDA"/>
    <w:rsid w:val="00241E85"/>
    <w:rsid w:val="00243228"/>
    <w:rsid w:val="00251483"/>
    <w:rsid w:val="00255CAA"/>
    <w:rsid w:val="00264305"/>
    <w:rsid w:val="0028568D"/>
    <w:rsid w:val="00286A28"/>
    <w:rsid w:val="00295415"/>
    <w:rsid w:val="002A0346"/>
    <w:rsid w:val="002A4487"/>
    <w:rsid w:val="002B3432"/>
    <w:rsid w:val="002B49E9"/>
    <w:rsid w:val="002B5F04"/>
    <w:rsid w:val="002D3BE8"/>
    <w:rsid w:val="002D3E8B"/>
    <w:rsid w:val="002D4575"/>
    <w:rsid w:val="002D5C0C"/>
    <w:rsid w:val="002E03D1"/>
    <w:rsid w:val="002E6593"/>
    <w:rsid w:val="002E6B74"/>
    <w:rsid w:val="002E6FCA"/>
    <w:rsid w:val="003060B4"/>
    <w:rsid w:val="0031516A"/>
    <w:rsid w:val="003256B6"/>
    <w:rsid w:val="00356CD0"/>
    <w:rsid w:val="00357C75"/>
    <w:rsid w:val="00362CD9"/>
    <w:rsid w:val="003645BE"/>
    <w:rsid w:val="003761CA"/>
    <w:rsid w:val="00380DAF"/>
    <w:rsid w:val="00391E24"/>
    <w:rsid w:val="003970F7"/>
    <w:rsid w:val="003A41A5"/>
    <w:rsid w:val="003A4CFC"/>
    <w:rsid w:val="003A6E68"/>
    <w:rsid w:val="003B28F5"/>
    <w:rsid w:val="003B7B7D"/>
    <w:rsid w:val="003C09D8"/>
    <w:rsid w:val="003C54CB"/>
    <w:rsid w:val="003C7A2A"/>
    <w:rsid w:val="003D2DC1"/>
    <w:rsid w:val="003D69D0"/>
    <w:rsid w:val="003F2918"/>
    <w:rsid w:val="003F430E"/>
    <w:rsid w:val="003F58C3"/>
    <w:rsid w:val="003F7C7C"/>
    <w:rsid w:val="00400AF5"/>
    <w:rsid w:val="0041088C"/>
    <w:rsid w:val="00420A38"/>
    <w:rsid w:val="00431B19"/>
    <w:rsid w:val="00443BC7"/>
    <w:rsid w:val="004454ED"/>
    <w:rsid w:val="004661AD"/>
    <w:rsid w:val="00477219"/>
    <w:rsid w:val="00490EEC"/>
    <w:rsid w:val="004C1A4A"/>
    <w:rsid w:val="004C29F9"/>
    <w:rsid w:val="004D1D85"/>
    <w:rsid w:val="004D3C3A"/>
    <w:rsid w:val="004E1CD1"/>
    <w:rsid w:val="005107EB"/>
    <w:rsid w:val="00513055"/>
    <w:rsid w:val="00521345"/>
    <w:rsid w:val="005234C3"/>
    <w:rsid w:val="00526DF0"/>
    <w:rsid w:val="00530E63"/>
    <w:rsid w:val="00534114"/>
    <w:rsid w:val="0053498A"/>
    <w:rsid w:val="005355F7"/>
    <w:rsid w:val="00544459"/>
    <w:rsid w:val="00545CC4"/>
    <w:rsid w:val="00551FFF"/>
    <w:rsid w:val="005607A2"/>
    <w:rsid w:val="00566C56"/>
    <w:rsid w:val="0057198B"/>
    <w:rsid w:val="00571CAF"/>
    <w:rsid w:val="00574A84"/>
    <w:rsid w:val="0058251B"/>
    <w:rsid w:val="00584C41"/>
    <w:rsid w:val="00591CEA"/>
    <w:rsid w:val="00597FAE"/>
    <w:rsid w:val="005B30C0"/>
    <w:rsid w:val="005B32A3"/>
    <w:rsid w:val="005B7E50"/>
    <w:rsid w:val="005C0D44"/>
    <w:rsid w:val="005C566C"/>
    <w:rsid w:val="005C716B"/>
    <w:rsid w:val="005C7E69"/>
    <w:rsid w:val="005E262D"/>
    <w:rsid w:val="005F23D3"/>
    <w:rsid w:val="005F664F"/>
    <w:rsid w:val="005F7E20"/>
    <w:rsid w:val="00601B48"/>
    <w:rsid w:val="00603510"/>
    <w:rsid w:val="006260FB"/>
    <w:rsid w:val="0063107D"/>
    <w:rsid w:val="006427B4"/>
    <w:rsid w:val="00645511"/>
    <w:rsid w:val="00653098"/>
    <w:rsid w:val="00655941"/>
    <w:rsid w:val="006652C3"/>
    <w:rsid w:val="00680586"/>
    <w:rsid w:val="00683CD9"/>
    <w:rsid w:val="00687231"/>
    <w:rsid w:val="00691FD0"/>
    <w:rsid w:val="00692148"/>
    <w:rsid w:val="006C5948"/>
    <w:rsid w:val="006D6945"/>
    <w:rsid w:val="006D6CFA"/>
    <w:rsid w:val="006D7EE1"/>
    <w:rsid w:val="006F2A74"/>
    <w:rsid w:val="00703CC7"/>
    <w:rsid w:val="007118F5"/>
    <w:rsid w:val="00712AA4"/>
    <w:rsid w:val="00721AA1"/>
    <w:rsid w:val="007227AD"/>
    <w:rsid w:val="00724B67"/>
    <w:rsid w:val="0073529C"/>
    <w:rsid w:val="007534E1"/>
    <w:rsid w:val="007547F8"/>
    <w:rsid w:val="00765622"/>
    <w:rsid w:val="00770B6C"/>
    <w:rsid w:val="007747A0"/>
    <w:rsid w:val="00781A85"/>
    <w:rsid w:val="00781FF6"/>
    <w:rsid w:val="00783FEA"/>
    <w:rsid w:val="00795003"/>
    <w:rsid w:val="0079538E"/>
    <w:rsid w:val="007B0BC6"/>
    <w:rsid w:val="0080294B"/>
    <w:rsid w:val="008042CD"/>
    <w:rsid w:val="008047A9"/>
    <w:rsid w:val="00821ADD"/>
    <w:rsid w:val="0082480E"/>
    <w:rsid w:val="00847D83"/>
    <w:rsid w:val="00850293"/>
    <w:rsid w:val="00851373"/>
    <w:rsid w:val="008517EE"/>
    <w:rsid w:val="00851BA6"/>
    <w:rsid w:val="0085654D"/>
    <w:rsid w:val="00861160"/>
    <w:rsid w:val="0086654F"/>
    <w:rsid w:val="008712A6"/>
    <w:rsid w:val="00876BB6"/>
    <w:rsid w:val="00895D35"/>
    <w:rsid w:val="00895F33"/>
    <w:rsid w:val="008A356F"/>
    <w:rsid w:val="008A4653"/>
    <w:rsid w:val="008A4717"/>
    <w:rsid w:val="008A50CC"/>
    <w:rsid w:val="008B4A15"/>
    <w:rsid w:val="008D1694"/>
    <w:rsid w:val="008D79CB"/>
    <w:rsid w:val="008F07BC"/>
    <w:rsid w:val="008F730A"/>
    <w:rsid w:val="009118CF"/>
    <w:rsid w:val="009147CA"/>
    <w:rsid w:val="0092692B"/>
    <w:rsid w:val="00943E9C"/>
    <w:rsid w:val="0094737B"/>
    <w:rsid w:val="00953F4D"/>
    <w:rsid w:val="00960BB8"/>
    <w:rsid w:val="00964F5C"/>
    <w:rsid w:val="009831C0"/>
    <w:rsid w:val="00984F11"/>
    <w:rsid w:val="009B0F15"/>
    <w:rsid w:val="009C6611"/>
    <w:rsid w:val="009C7A66"/>
    <w:rsid w:val="009F2B20"/>
    <w:rsid w:val="00A0389B"/>
    <w:rsid w:val="00A20672"/>
    <w:rsid w:val="00A446C9"/>
    <w:rsid w:val="00A47A89"/>
    <w:rsid w:val="00A531F9"/>
    <w:rsid w:val="00A635D6"/>
    <w:rsid w:val="00A66DB7"/>
    <w:rsid w:val="00A71EB1"/>
    <w:rsid w:val="00A777BC"/>
    <w:rsid w:val="00A811F7"/>
    <w:rsid w:val="00A850D2"/>
    <w:rsid w:val="00A8553A"/>
    <w:rsid w:val="00A914E3"/>
    <w:rsid w:val="00A93AED"/>
    <w:rsid w:val="00AA59BB"/>
    <w:rsid w:val="00AA6560"/>
    <w:rsid w:val="00AB1691"/>
    <w:rsid w:val="00AD2FA5"/>
    <w:rsid w:val="00AF06E7"/>
    <w:rsid w:val="00B1423B"/>
    <w:rsid w:val="00B16803"/>
    <w:rsid w:val="00B226F2"/>
    <w:rsid w:val="00B22A46"/>
    <w:rsid w:val="00B274DF"/>
    <w:rsid w:val="00B35922"/>
    <w:rsid w:val="00B504A2"/>
    <w:rsid w:val="00B56BC8"/>
    <w:rsid w:val="00B56BDF"/>
    <w:rsid w:val="00B65812"/>
    <w:rsid w:val="00B85CD6"/>
    <w:rsid w:val="00B90A27"/>
    <w:rsid w:val="00B948C5"/>
    <w:rsid w:val="00B9554D"/>
    <w:rsid w:val="00BB2B9F"/>
    <w:rsid w:val="00BB7D9E"/>
    <w:rsid w:val="00BC598C"/>
    <w:rsid w:val="00BD1B55"/>
    <w:rsid w:val="00BD3CB8"/>
    <w:rsid w:val="00BD4E6F"/>
    <w:rsid w:val="00BF32F0"/>
    <w:rsid w:val="00BF4DCE"/>
    <w:rsid w:val="00C05CE5"/>
    <w:rsid w:val="00C14D8B"/>
    <w:rsid w:val="00C2219B"/>
    <w:rsid w:val="00C6171E"/>
    <w:rsid w:val="00C67564"/>
    <w:rsid w:val="00C70AC9"/>
    <w:rsid w:val="00C722B5"/>
    <w:rsid w:val="00CA6F2C"/>
    <w:rsid w:val="00CC75DF"/>
    <w:rsid w:val="00CD58D3"/>
    <w:rsid w:val="00CF1871"/>
    <w:rsid w:val="00CF4BF5"/>
    <w:rsid w:val="00D02536"/>
    <w:rsid w:val="00D04ED7"/>
    <w:rsid w:val="00D07C12"/>
    <w:rsid w:val="00D1133E"/>
    <w:rsid w:val="00D138EE"/>
    <w:rsid w:val="00D1555E"/>
    <w:rsid w:val="00D15729"/>
    <w:rsid w:val="00D17A34"/>
    <w:rsid w:val="00D241F5"/>
    <w:rsid w:val="00D25D48"/>
    <w:rsid w:val="00D26628"/>
    <w:rsid w:val="00D309E3"/>
    <w:rsid w:val="00D332B3"/>
    <w:rsid w:val="00D424AC"/>
    <w:rsid w:val="00D43B5F"/>
    <w:rsid w:val="00D55207"/>
    <w:rsid w:val="00D92B45"/>
    <w:rsid w:val="00D95962"/>
    <w:rsid w:val="00DA1784"/>
    <w:rsid w:val="00DB2C73"/>
    <w:rsid w:val="00DB4380"/>
    <w:rsid w:val="00DC389B"/>
    <w:rsid w:val="00DD131B"/>
    <w:rsid w:val="00DD735A"/>
    <w:rsid w:val="00DE2FEE"/>
    <w:rsid w:val="00DE5D33"/>
    <w:rsid w:val="00E00BE9"/>
    <w:rsid w:val="00E01EF5"/>
    <w:rsid w:val="00E01F09"/>
    <w:rsid w:val="00E04179"/>
    <w:rsid w:val="00E22A11"/>
    <w:rsid w:val="00E31E5C"/>
    <w:rsid w:val="00E45070"/>
    <w:rsid w:val="00E51649"/>
    <w:rsid w:val="00E558C3"/>
    <w:rsid w:val="00E55927"/>
    <w:rsid w:val="00E57EF2"/>
    <w:rsid w:val="00E77B51"/>
    <w:rsid w:val="00E833EA"/>
    <w:rsid w:val="00E912A6"/>
    <w:rsid w:val="00EA4844"/>
    <w:rsid w:val="00EA4D9C"/>
    <w:rsid w:val="00EA5A8A"/>
    <w:rsid w:val="00EA5A97"/>
    <w:rsid w:val="00EA739A"/>
    <w:rsid w:val="00EB04D8"/>
    <w:rsid w:val="00EB186C"/>
    <w:rsid w:val="00EB2F9B"/>
    <w:rsid w:val="00EB6F88"/>
    <w:rsid w:val="00EB75EE"/>
    <w:rsid w:val="00ED3498"/>
    <w:rsid w:val="00EE0A6C"/>
    <w:rsid w:val="00EE4C1D"/>
    <w:rsid w:val="00EE5136"/>
    <w:rsid w:val="00EF3685"/>
    <w:rsid w:val="00F159EB"/>
    <w:rsid w:val="00F207D7"/>
    <w:rsid w:val="00F25BF4"/>
    <w:rsid w:val="00F267DB"/>
    <w:rsid w:val="00F33864"/>
    <w:rsid w:val="00F46F6F"/>
    <w:rsid w:val="00F5610E"/>
    <w:rsid w:val="00F60608"/>
    <w:rsid w:val="00F62217"/>
    <w:rsid w:val="00F74858"/>
    <w:rsid w:val="00F82AF8"/>
    <w:rsid w:val="00FA67D7"/>
    <w:rsid w:val="00FB17A9"/>
    <w:rsid w:val="00FB527C"/>
    <w:rsid w:val="00FB6F75"/>
    <w:rsid w:val="00FC0EB3"/>
    <w:rsid w:val="00FD3B7F"/>
    <w:rsid w:val="00FD501D"/>
    <w:rsid w:val="00FD675E"/>
    <w:rsid w:val="00FE5674"/>
    <w:rsid w:val="00FE59A7"/>
  </w:rsids>
  <m:mathPr>
    <m:mathFont m:val="Cambria Math"/>
    <m:brkBin m:val="before"/>
    <m:brkBinSub m:val="--"/>
    <m:smallFrac/>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AutoCompressPictures/>
  <w:smartTagType w:namespaceuri="urn:schemas-microsoft-com:office:smarttags" w:name="country-region"/>
  <w:smartTagType w:namespaceuri="urn:schemas-microsoft-com:office:smarttags" w:name="place"/>
  <w:smartTagType w:namespaceuri="urn:schemas-microsoft-com:office:smarttags" w:name="stockticker"/>
  <w:shapeDefaults>
    <o:shapedefaults v:ext="edit" spidmax="2049"/>
    <o:shapelayout v:ext="edit">
      <o:idmap v:ext="edit" data="1"/>
    </o:shapelayout>
  </w:shapeDefaults>
  <w:decimalSymbol w:val="."/>
  <w:listSeparator w:val=","/>
  <w15:docId w15:val="{EDF8E2C2-C464-4C33-96D5-4BB98AD10F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Batang" w:hAnsi="Calibri" w:cs="Times New Roman"/>
        <w:lang w:val="en-GB" w:eastAsia="en-GB"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39"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0"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B17A9"/>
    <w:rPr>
      <w:rFonts w:ascii="Arial" w:hAnsi="Arial" w:cs="Calibri"/>
      <w:sz w:val="22"/>
      <w:szCs w:val="22"/>
    </w:rPr>
  </w:style>
  <w:style w:type="paragraph" w:styleId="Heading1">
    <w:name w:val="heading 1"/>
    <w:basedOn w:val="Normal"/>
    <w:next w:val="BodyText"/>
    <w:link w:val="Heading1Char"/>
    <w:qFormat/>
    <w:rsid w:val="00D332B3"/>
    <w:pPr>
      <w:keepNext/>
      <w:numPr>
        <w:numId w:val="15"/>
      </w:numPr>
      <w:spacing w:before="240" w:after="240"/>
      <w:outlineLvl w:val="0"/>
    </w:pPr>
    <w:rPr>
      <w:b/>
      <w:caps/>
      <w:kern w:val="28"/>
      <w:sz w:val="24"/>
      <w:lang w:eastAsia="de-DE"/>
    </w:rPr>
  </w:style>
  <w:style w:type="paragraph" w:styleId="Heading2">
    <w:name w:val="heading 2"/>
    <w:basedOn w:val="Normal"/>
    <w:next w:val="BodyText"/>
    <w:link w:val="Heading2Char"/>
    <w:qFormat/>
    <w:rsid w:val="00D332B3"/>
    <w:pPr>
      <w:numPr>
        <w:ilvl w:val="1"/>
        <w:numId w:val="15"/>
      </w:numPr>
      <w:spacing w:before="120" w:after="120"/>
      <w:outlineLvl w:val="1"/>
    </w:pPr>
    <w:rPr>
      <w:b/>
    </w:rPr>
  </w:style>
  <w:style w:type="paragraph" w:styleId="Heading3">
    <w:name w:val="heading 3"/>
    <w:basedOn w:val="Normal"/>
    <w:next w:val="BodyText"/>
    <w:link w:val="Heading3Char"/>
    <w:qFormat/>
    <w:rsid w:val="00D332B3"/>
    <w:pPr>
      <w:keepNext/>
      <w:numPr>
        <w:ilvl w:val="2"/>
        <w:numId w:val="15"/>
      </w:numPr>
      <w:spacing w:before="120" w:after="120"/>
      <w:outlineLvl w:val="2"/>
    </w:pPr>
    <w:rPr>
      <w:szCs w:val="20"/>
      <w:lang w:eastAsia="de-DE"/>
    </w:rPr>
  </w:style>
  <w:style w:type="paragraph" w:styleId="Heading4">
    <w:name w:val="heading 4"/>
    <w:basedOn w:val="Normal"/>
    <w:next w:val="BodyTextIndent"/>
    <w:link w:val="Heading4Char"/>
    <w:qFormat/>
    <w:rsid w:val="00D332B3"/>
    <w:pPr>
      <w:keepNext/>
      <w:numPr>
        <w:ilvl w:val="3"/>
        <w:numId w:val="15"/>
      </w:numPr>
      <w:spacing w:before="120" w:after="120"/>
      <w:outlineLvl w:val="3"/>
    </w:pPr>
    <w:rPr>
      <w:szCs w:val="20"/>
      <w:lang w:val="en-US" w:eastAsia="de-DE"/>
    </w:rPr>
  </w:style>
  <w:style w:type="paragraph" w:styleId="Heading5">
    <w:name w:val="heading 5"/>
    <w:basedOn w:val="Normal"/>
    <w:next w:val="Normal"/>
    <w:link w:val="Heading5Char"/>
    <w:qFormat/>
    <w:rsid w:val="00D332B3"/>
    <w:pPr>
      <w:numPr>
        <w:ilvl w:val="4"/>
        <w:numId w:val="15"/>
      </w:numPr>
      <w:spacing w:before="240" w:after="120"/>
      <w:outlineLvl w:val="4"/>
    </w:pPr>
    <w:rPr>
      <w:rFonts w:eastAsia="Times New Roman" w:cs="Times New Roman"/>
      <w:szCs w:val="20"/>
      <w:lang w:val="de-DE" w:eastAsia="de-DE"/>
    </w:rPr>
  </w:style>
  <w:style w:type="paragraph" w:styleId="Heading6">
    <w:name w:val="heading 6"/>
    <w:basedOn w:val="Normal"/>
    <w:next w:val="BodyTextIndent2"/>
    <w:link w:val="Heading6Char"/>
    <w:qFormat/>
    <w:rsid w:val="00D332B3"/>
    <w:pPr>
      <w:numPr>
        <w:ilvl w:val="5"/>
        <w:numId w:val="15"/>
      </w:numPr>
      <w:tabs>
        <w:tab w:val="left" w:pos="1418"/>
      </w:tabs>
      <w:spacing w:before="120" w:after="120"/>
      <w:outlineLvl w:val="5"/>
    </w:pPr>
    <w:rPr>
      <w:szCs w:val="20"/>
      <w:lang w:val="de-DE" w:eastAsia="de-DE"/>
    </w:rPr>
  </w:style>
  <w:style w:type="paragraph" w:styleId="Heading7">
    <w:name w:val="heading 7"/>
    <w:basedOn w:val="Normal"/>
    <w:next w:val="BodyTextIndent2"/>
    <w:link w:val="Heading7Char"/>
    <w:qFormat/>
    <w:rsid w:val="00D332B3"/>
    <w:pPr>
      <w:numPr>
        <w:ilvl w:val="6"/>
        <w:numId w:val="15"/>
      </w:numPr>
      <w:tabs>
        <w:tab w:val="left" w:pos="1701"/>
      </w:tabs>
      <w:spacing w:before="120" w:after="120"/>
      <w:outlineLvl w:val="6"/>
    </w:pPr>
    <w:rPr>
      <w:szCs w:val="20"/>
      <w:lang w:val="de-DE" w:eastAsia="de-DE"/>
    </w:rPr>
  </w:style>
  <w:style w:type="paragraph" w:styleId="Heading8">
    <w:name w:val="heading 8"/>
    <w:basedOn w:val="Normal"/>
    <w:next w:val="BodyTextIndent2"/>
    <w:link w:val="Heading8Char"/>
    <w:qFormat/>
    <w:rsid w:val="00D332B3"/>
    <w:pPr>
      <w:numPr>
        <w:ilvl w:val="7"/>
        <w:numId w:val="15"/>
      </w:numPr>
      <w:tabs>
        <w:tab w:val="left" w:pos="1985"/>
      </w:tabs>
      <w:spacing w:before="120" w:after="120"/>
      <w:outlineLvl w:val="7"/>
    </w:pPr>
    <w:rPr>
      <w:szCs w:val="20"/>
      <w:lang w:val="de-DE" w:eastAsia="de-DE"/>
    </w:rPr>
  </w:style>
  <w:style w:type="paragraph" w:styleId="Heading9">
    <w:name w:val="heading 9"/>
    <w:basedOn w:val="Normal"/>
    <w:next w:val="BodyTextIndent2"/>
    <w:link w:val="Heading9Char"/>
    <w:qFormat/>
    <w:rsid w:val="00D332B3"/>
    <w:pPr>
      <w:numPr>
        <w:ilvl w:val="8"/>
        <w:numId w:val="15"/>
      </w:numPr>
      <w:tabs>
        <w:tab w:val="left" w:pos="2268"/>
      </w:tabs>
      <w:spacing w:before="120" w:after="120"/>
      <w:outlineLvl w:val="8"/>
    </w:pPr>
    <w:rPr>
      <w:szCs w:val="20"/>
      <w:lang w:val="de-DE"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85654D"/>
    <w:rPr>
      <w:rFonts w:ascii="Arial" w:hAnsi="Arial" w:cs="Calibri"/>
      <w:b/>
      <w:caps/>
      <w:kern w:val="28"/>
      <w:sz w:val="24"/>
      <w:szCs w:val="22"/>
      <w:lang w:eastAsia="de-DE"/>
    </w:rPr>
  </w:style>
  <w:style w:type="character" w:customStyle="1" w:styleId="Heading2Char">
    <w:name w:val="Heading 2 Char"/>
    <w:link w:val="Heading2"/>
    <w:rsid w:val="00E00BE9"/>
    <w:rPr>
      <w:rFonts w:ascii="Arial" w:hAnsi="Arial" w:cs="Calibri"/>
      <w:b/>
      <w:sz w:val="22"/>
      <w:szCs w:val="22"/>
    </w:rPr>
  </w:style>
  <w:style w:type="paragraph" w:customStyle="1" w:styleId="Annex">
    <w:name w:val="Annex"/>
    <w:basedOn w:val="Heading1"/>
    <w:next w:val="Normal"/>
    <w:qFormat/>
    <w:rsid w:val="008D1694"/>
    <w:pPr>
      <w:numPr>
        <w:numId w:val="1"/>
      </w:numPr>
      <w:tabs>
        <w:tab w:val="left" w:pos="1701"/>
      </w:tabs>
      <w:jc w:val="both"/>
    </w:pPr>
    <w:rPr>
      <w:snapToGrid w:val="0"/>
      <w:kern w:val="0"/>
      <w:lang w:eastAsia="en-GB"/>
    </w:rPr>
  </w:style>
  <w:style w:type="paragraph" w:customStyle="1" w:styleId="AnnexFigure">
    <w:name w:val="Annex Figure"/>
    <w:basedOn w:val="Normal"/>
    <w:next w:val="Normal"/>
    <w:rsid w:val="008D1694"/>
    <w:pPr>
      <w:numPr>
        <w:numId w:val="2"/>
      </w:numPr>
      <w:spacing w:before="120" w:after="120"/>
      <w:jc w:val="center"/>
    </w:pPr>
    <w:rPr>
      <w:i/>
    </w:rPr>
  </w:style>
  <w:style w:type="paragraph" w:customStyle="1" w:styleId="AnnexHeading1">
    <w:name w:val="Annex Heading 1"/>
    <w:basedOn w:val="Normal"/>
    <w:next w:val="BodyText"/>
    <w:rsid w:val="008D1694"/>
    <w:pPr>
      <w:numPr>
        <w:numId w:val="3"/>
      </w:numPr>
      <w:spacing w:before="120" w:after="120"/>
    </w:pPr>
    <w:rPr>
      <w:rFonts w:cs="Arial"/>
      <w:b/>
      <w:caps/>
      <w:sz w:val="24"/>
    </w:rPr>
  </w:style>
  <w:style w:type="paragraph" w:customStyle="1" w:styleId="AnnexHeading2">
    <w:name w:val="Annex Heading 2"/>
    <w:basedOn w:val="Normal"/>
    <w:next w:val="BodyText"/>
    <w:rsid w:val="008D1694"/>
    <w:pPr>
      <w:numPr>
        <w:ilvl w:val="1"/>
        <w:numId w:val="3"/>
      </w:numPr>
      <w:spacing w:before="120" w:after="120"/>
    </w:pPr>
    <w:rPr>
      <w:rFonts w:cs="Arial"/>
      <w:b/>
    </w:rPr>
  </w:style>
  <w:style w:type="paragraph" w:customStyle="1" w:styleId="AnnexHeading3">
    <w:name w:val="Annex Heading 3"/>
    <w:basedOn w:val="Normal"/>
    <w:next w:val="Normal"/>
    <w:rsid w:val="008D1694"/>
    <w:pPr>
      <w:numPr>
        <w:ilvl w:val="2"/>
        <w:numId w:val="3"/>
      </w:numPr>
      <w:spacing w:before="120" w:after="120"/>
    </w:pPr>
    <w:rPr>
      <w:rFonts w:cs="Arial"/>
    </w:rPr>
  </w:style>
  <w:style w:type="paragraph" w:customStyle="1" w:styleId="AnnexHeading4">
    <w:name w:val="Annex Heading 4"/>
    <w:basedOn w:val="Normal"/>
    <w:next w:val="BodyText"/>
    <w:rsid w:val="008D1694"/>
    <w:pPr>
      <w:numPr>
        <w:ilvl w:val="3"/>
        <w:numId w:val="3"/>
      </w:numPr>
      <w:spacing w:before="120" w:after="120"/>
    </w:pPr>
    <w:rPr>
      <w:rFonts w:cs="Arial"/>
    </w:rPr>
  </w:style>
  <w:style w:type="paragraph" w:customStyle="1" w:styleId="AnnexTable">
    <w:name w:val="Annex Table"/>
    <w:basedOn w:val="Normal"/>
    <w:next w:val="Normal"/>
    <w:rsid w:val="008D1694"/>
    <w:pPr>
      <w:numPr>
        <w:numId w:val="4"/>
      </w:numPr>
      <w:tabs>
        <w:tab w:val="left" w:pos="1418"/>
      </w:tabs>
      <w:spacing w:before="120" w:after="120"/>
      <w:jc w:val="center"/>
    </w:pPr>
    <w:rPr>
      <w:i/>
    </w:rPr>
  </w:style>
  <w:style w:type="paragraph" w:styleId="BodyText">
    <w:name w:val="Body Text"/>
    <w:basedOn w:val="Normal"/>
    <w:link w:val="BodyTextChar"/>
    <w:qFormat/>
    <w:rsid w:val="008D1694"/>
    <w:pPr>
      <w:spacing w:after="120"/>
      <w:jc w:val="both"/>
    </w:pPr>
  </w:style>
  <w:style w:type="character" w:customStyle="1" w:styleId="BodyTextChar">
    <w:name w:val="Body Text Char"/>
    <w:link w:val="BodyText"/>
    <w:rsid w:val="00E00BE9"/>
    <w:rPr>
      <w:rFonts w:ascii="Arial" w:hAnsi="Arial" w:cs="Times New Roman"/>
      <w:szCs w:val="24"/>
    </w:rPr>
  </w:style>
  <w:style w:type="paragraph" w:customStyle="1" w:styleId="Bullet1">
    <w:name w:val="Bullet 1"/>
    <w:basedOn w:val="Normal"/>
    <w:qFormat/>
    <w:rsid w:val="001C44A3"/>
    <w:pPr>
      <w:numPr>
        <w:numId w:val="7"/>
      </w:numPr>
      <w:tabs>
        <w:tab w:val="clear" w:pos="720"/>
        <w:tab w:val="left" w:pos="1134"/>
      </w:tabs>
      <w:spacing w:after="120"/>
      <w:ind w:left="1134" w:hanging="567"/>
      <w:jc w:val="both"/>
      <w:outlineLvl w:val="0"/>
    </w:pPr>
    <w:rPr>
      <w:rFonts w:cs="Arial"/>
      <w:lang w:eastAsia="de-DE"/>
    </w:rPr>
  </w:style>
  <w:style w:type="paragraph" w:customStyle="1" w:styleId="Bullet1text">
    <w:name w:val="Bullet 1 text"/>
    <w:basedOn w:val="Normal"/>
    <w:rsid w:val="008D1694"/>
    <w:pPr>
      <w:suppressAutoHyphens/>
      <w:spacing w:after="120"/>
      <w:ind w:left="1134"/>
      <w:jc w:val="both"/>
    </w:pPr>
    <w:rPr>
      <w:rFonts w:cs="Arial"/>
      <w:lang w:val="fr-FR"/>
    </w:rPr>
  </w:style>
  <w:style w:type="paragraph" w:customStyle="1" w:styleId="Bullet2">
    <w:name w:val="Bullet 2"/>
    <w:basedOn w:val="Normal"/>
    <w:qFormat/>
    <w:rsid w:val="001C44A3"/>
    <w:pPr>
      <w:numPr>
        <w:numId w:val="8"/>
      </w:numPr>
      <w:tabs>
        <w:tab w:val="left" w:pos="1701"/>
      </w:tabs>
      <w:spacing w:after="120"/>
      <w:ind w:left="1701" w:hanging="567"/>
      <w:jc w:val="both"/>
    </w:pPr>
    <w:rPr>
      <w:rFonts w:cs="Arial"/>
    </w:rPr>
  </w:style>
  <w:style w:type="paragraph" w:customStyle="1" w:styleId="Bullet2text">
    <w:name w:val="Bullet 2 text"/>
    <w:basedOn w:val="Normal"/>
    <w:rsid w:val="008D1694"/>
    <w:pPr>
      <w:suppressAutoHyphens/>
      <w:spacing w:after="120"/>
      <w:ind w:left="1701"/>
      <w:jc w:val="both"/>
    </w:pPr>
    <w:rPr>
      <w:rFonts w:cs="Arial"/>
    </w:rPr>
  </w:style>
  <w:style w:type="paragraph" w:customStyle="1" w:styleId="Bullet3">
    <w:name w:val="Bullet 3"/>
    <w:basedOn w:val="Normal"/>
    <w:rsid w:val="00CF1871"/>
    <w:pPr>
      <w:numPr>
        <w:numId w:val="16"/>
      </w:numPr>
      <w:tabs>
        <w:tab w:val="left" w:pos="2268"/>
      </w:tabs>
      <w:spacing w:after="60"/>
      <w:ind w:left="2268" w:hanging="567"/>
      <w:jc w:val="both"/>
    </w:pPr>
    <w:rPr>
      <w:rFonts w:cs="Arial"/>
      <w:sz w:val="20"/>
    </w:rPr>
  </w:style>
  <w:style w:type="paragraph" w:customStyle="1" w:styleId="Bullet3text">
    <w:name w:val="Bullet 3 text"/>
    <w:basedOn w:val="Normal"/>
    <w:rsid w:val="008D1694"/>
    <w:pPr>
      <w:suppressAutoHyphens/>
      <w:spacing w:after="60"/>
      <w:ind w:left="2268"/>
    </w:pPr>
    <w:rPr>
      <w:rFonts w:cs="Arial"/>
      <w:sz w:val="20"/>
    </w:rPr>
  </w:style>
  <w:style w:type="paragraph" w:customStyle="1" w:styleId="Figure">
    <w:name w:val="Figure_#"/>
    <w:basedOn w:val="Normal"/>
    <w:next w:val="Normal"/>
    <w:qFormat/>
    <w:rsid w:val="008D1694"/>
    <w:pPr>
      <w:numPr>
        <w:numId w:val="9"/>
      </w:numPr>
      <w:spacing w:before="120" w:after="120"/>
      <w:jc w:val="center"/>
    </w:pPr>
    <w:rPr>
      <w:i/>
      <w:szCs w:val="20"/>
    </w:rPr>
  </w:style>
  <w:style w:type="paragraph" w:styleId="Footer">
    <w:name w:val="footer"/>
    <w:basedOn w:val="Normal"/>
    <w:link w:val="FooterChar"/>
    <w:uiPriority w:val="99"/>
    <w:rsid w:val="008D1694"/>
    <w:pPr>
      <w:tabs>
        <w:tab w:val="center" w:pos="4820"/>
        <w:tab w:val="right" w:pos="9639"/>
      </w:tabs>
    </w:pPr>
  </w:style>
  <w:style w:type="character" w:customStyle="1" w:styleId="FooterChar">
    <w:name w:val="Footer Char"/>
    <w:link w:val="Footer"/>
    <w:uiPriority w:val="99"/>
    <w:rsid w:val="00084F33"/>
    <w:rPr>
      <w:rFonts w:ascii="Arial" w:hAnsi="Arial" w:cs="Times New Roman"/>
      <w:szCs w:val="24"/>
    </w:rPr>
  </w:style>
  <w:style w:type="paragraph" w:styleId="Header">
    <w:name w:val="header"/>
    <w:basedOn w:val="Normal"/>
    <w:link w:val="HeaderChar"/>
    <w:rsid w:val="008D1694"/>
    <w:pPr>
      <w:tabs>
        <w:tab w:val="center" w:pos="4820"/>
        <w:tab w:val="right" w:pos="9639"/>
      </w:tabs>
    </w:pPr>
  </w:style>
  <w:style w:type="character" w:customStyle="1" w:styleId="HeaderChar">
    <w:name w:val="Header Char"/>
    <w:link w:val="Header"/>
    <w:rsid w:val="005C566C"/>
    <w:rPr>
      <w:rFonts w:ascii="Arial" w:eastAsia="Calibri" w:hAnsi="Arial" w:cs="Times New Roman"/>
      <w:szCs w:val="24"/>
      <w:lang w:eastAsia="en-GB"/>
    </w:rPr>
  </w:style>
  <w:style w:type="character" w:customStyle="1" w:styleId="Heading3Char">
    <w:name w:val="Heading 3 Char"/>
    <w:link w:val="Heading3"/>
    <w:rsid w:val="00E00BE9"/>
    <w:rPr>
      <w:rFonts w:ascii="Arial" w:hAnsi="Arial" w:cs="Calibri"/>
      <w:sz w:val="22"/>
      <w:lang w:eastAsia="de-DE"/>
    </w:rPr>
  </w:style>
  <w:style w:type="character" w:customStyle="1" w:styleId="Heading4Char">
    <w:name w:val="Heading 4 Char"/>
    <w:link w:val="Heading4"/>
    <w:rsid w:val="00E00BE9"/>
    <w:rPr>
      <w:rFonts w:ascii="Arial" w:hAnsi="Arial" w:cs="Calibri"/>
      <w:sz w:val="22"/>
      <w:lang w:val="en-US" w:eastAsia="de-DE"/>
    </w:rPr>
  </w:style>
  <w:style w:type="character" w:customStyle="1" w:styleId="Heading5Char">
    <w:name w:val="Heading 5 Char"/>
    <w:link w:val="Heading5"/>
    <w:rsid w:val="00D332B3"/>
    <w:rPr>
      <w:rFonts w:ascii="Arial" w:eastAsia="Times New Roman" w:hAnsi="Arial"/>
      <w:sz w:val="22"/>
      <w:lang w:val="de-DE" w:eastAsia="de-DE"/>
    </w:rPr>
  </w:style>
  <w:style w:type="character" w:customStyle="1" w:styleId="Heading6Char">
    <w:name w:val="Heading 6 Char"/>
    <w:link w:val="Heading6"/>
    <w:rsid w:val="00E00BE9"/>
    <w:rPr>
      <w:rFonts w:ascii="Arial" w:hAnsi="Arial" w:cs="Calibri"/>
      <w:sz w:val="22"/>
      <w:lang w:val="de-DE" w:eastAsia="de-DE"/>
    </w:rPr>
  </w:style>
  <w:style w:type="character" w:customStyle="1" w:styleId="Heading7Char">
    <w:name w:val="Heading 7 Char"/>
    <w:link w:val="Heading7"/>
    <w:rsid w:val="00E00BE9"/>
    <w:rPr>
      <w:rFonts w:ascii="Arial" w:hAnsi="Arial" w:cs="Calibri"/>
      <w:sz w:val="22"/>
      <w:lang w:val="de-DE" w:eastAsia="de-DE"/>
    </w:rPr>
  </w:style>
  <w:style w:type="character" w:customStyle="1" w:styleId="Heading8Char">
    <w:name w:val="Heading 8 Char"/>
    <w:link w:val="Heading8"/>
    <w:rsid w:val="00E00BE9"/>
    <w:rPr>
      <w:rFonts w:ascii="Arial" w:hAnsi="Arial" w:cs="Calibri"/>
      <w:sz w:val="22"/>
      <w:lang w:val="de-DE" w:eastAsia="de-DE"/>
    </w:rPr>
  </w:style>
  <w:style w:type="character" w:customStyle="1" w:styleId="Heading9Char">
    <w:name w:val="Heading 9 Char"/>
    <w:link w:val="Heading9"/>
    <w:rsid w:val="00E00BE9"/>
    <w:rPr>
      <w:rFonts w:ascii="Arial" w:hAnsi="Arial" w:cs="Calibri"/>
      <w:sz w:val="22"/>
      <w:lang w:val="de-DE" w:eastAsia="de-DE"/>
    </w:rPr>
  </w:style>
  <w:style w:type="character" w:styleId="Hyperlink">
    <w:name w:val="Hyperlink"/>
    <w:rsid w:val="00FC0EB3"/>
    <w:rPr>
      <w:dstrike w:val="0"/>
      <w:bdr w:val="none" w:sz="0" w:space="0" w:color="auto"/>
      <w:vertAlign w:val="baseline"/>
    </w:rPr>
  </w:style>
  <w:style w:type="paragraph" w:customStyle="1" w:styleId="List1">
    <w:name w:val="List 1"/>
    <w:basedOn w:val="Normal"/>
    <w:qFormat/>
    <w:rsid w:val="002E6B74"/>
    <w:pPr>
      <w:numPr>
        <w:numId w:val="13"/>
      </w:numPr>
      <w:spacing w:after="120"/>
      <w:jc w:val="both"/>
    </w:pPr>
    <w:rPr>
      <w:rFonts w:eastAsia="MS Mincho"/>
      <w:lang w:eastAsia="ja-JP"/>
    </w:rPr>
  </w:style>
  <w:style w:type="paragraph" w:customStyle="1" w:styleId="List1indent2">
    <w:name w:val="List 1 indent 2"/>
    <w:basedOn w:val="Normal"/>
    <w:rsid w:val="00765622"/>
    <w:pPr>
      <w:widowControl w:val="0"/>
      <w:numPr>
        <w:ilvl w:val="2"/>
        <w:numId w:val="13"/>
      </w:numPr>
      <w:autoSpaceDE w:val="0"/>
      <w:autoSpaceDN w:val="0"/>
      <w:adjustRightInd w:val="0"/>
      <w:spacing w:after="120"/>
      <w:jc w:val="both"/>
    </w:pPr>
    <w:rPr>
      <w:rFonts w:cs="Arial"/>
      <w:sz w:val="20"/>
      <w:szCs w:val="20"/>
    </w:rPr>
  </w:style>
  <w:style w:type="paragraph" w:customStyle="1" w:styleId="List1indent2text">
    <w:name w:val="List 1 indent 2 text"/>
    <w:basedOn w:val="Normal"/>
    <w:rsid w:val="008D1694"/>
    <w:pPr>
      <w:spacing w:after="60"/>
      <w:ind w:left="1701"/>
      <w:jc w:val="both"/>
    </w:pPr>
    <w:rPr>
      <w:rFonts w:cs="Arial"/>
      <w:sz w:val="20"/>
    </w:rPr>
  </w:style>
  <w:style w:type="paragraph" w:customStyle="1" w:styleId="List1indenttext">
    <w:name w:val="List 1 indent text"/>
    <w:basedOn w:val="Normal"/>
    <w:rsid w:val="008D1694"/>
    <w:pPr>
      <w:spacing w:after="120"/>
      <w:ind w:left="1134"/>
      <w:jc w:val="both"/>
    </w:pPr>
    <w:rPr>
      <w:szCs w:val="20"/>
    </w:rPr>
  </w:style>
  <w:style w:type="paragraph" w:customStyle="1" w:styleId="List1text">
    <w:name w:val="List 1 text"/>
    <w:basedOn w:val="Normal"/>
    <w:qFormat/>
    <w:rsid w:val="008D1694"/>
    <w:pPr>
      <w:spacing w:after="120"/>
      <w:ind w:left="567"/>
    </w:pPr>
    <w:rPr>
      <w:rFonts w:cs="Arial"/>
    </w:rPr>
  </w:style>
  <w:style w:type="character" w:styleId="PageNumber">
    <w:name w:val="page number"/>
    <w:basedOn w:val="DefaultParagraphFont"/>
    <w:rsid w:val="008D1694"/>
  </w:style>
  <w:style w:type="paragraph" w:styleId="TableofFigures">
    <w:name w:val="table of figures"/>
    <w:basedOn w:val="Normal"/>
    <w:next w:val="Normal"/>
    <w:uiPriority w:val="99"/>
    <w:rsid w:val="00A8553A"/>
    <w:pPr>
      <w:tabs>
        <w:tab w:val="left" w:pos="1418"/>
        <w:tab w:val="right" w:pos="9639"/>
      </w:tabs>
      <w:spacing w:before="60" w:after="60"/>
      <w:ind w:left="1418" w:right="282" w:hanging="1418"/>
    </w:pPr>
    <w:rPr>
      <w:rFonts w:eastAsia="Times New Roman" w:cs="Times New Roman"/>
      <w:szCs w:val="24"/>
      <w:lang w:eastAsia="en-US"/>
    </w:rPr>
  </w:style>
  <w:style w:type="paragraph" w:customStyle="1" w:styleId="Table">
    <w:name w:val="Table_#"/>
    <w:basedOn w:val="Normal"/>
    <w:next w:val="Normal"/>
    <w:qFormat/>
    <w:rsid w:val="008D1694"/>
    <w:pPr>
      <w:numPr>
        <w:numId w:val="12"/>
      </w:numPr>
      <w:spacing w:before="120" w:after="120"/>
      <w:jc w:val="center"/>
    </w:pPr>
    <w:rPr>
      <w:i/>
      <w:szCs w:val="20"/>
    </w:rPr>
  </w:style>
  <w:style w:type="paragraph" w:styleId="TOC1">
    <w:name w:val="toc 1"/>
    <w:basedOn w:val="Normal"/>
    <w:next w:val="Normal"/>
    <w:rsid w:val="00960BB8"/>
    <w:pPr>
      <w:tabs>
        <w:tab w:val="left" w:pos="567"/>
        <w:tab w:val="right" w:pos="9639"/>
      </w:tabs>
      <w:spacing w:before="120"/>
      <w:ind w:right="284"/>
    </w:pPr>
    <w:rPr>
      <w:rFonts w:eastAsia="Times New Roman" w:cs="Arial"/>
      <w:bCs/>
      <w:iCs/>
      <w:caps/>
      <w:lang w:eastAsia="en-US"/>
    </w:rPr>
  </w:style>
  <w:style w:type="paragraph" w:styleId="TOC2">
    <w:name w:val="toc 2"/>
    <w:basedOn w:val="Normal"/>
    <w:next w:val="Normal"/>
    <w:rsid w:val="001F528A"/>
    <w:pPr>
      <w:tabs>
        <w:tab w:val="left" w:pos="1418"/>
        <w:tab w:val="right" w:pos="9639"/>
      </w:tabs>
      <w:spacing w:before="120"/>
      <w:ind w:left="1418" w:right="284" w:hanging="851"/>
    </w:pPr>
    <w:rPr>
      <w:rFonts w:eastAsia="Times New Roman" w:cs="Times New Roman"/>
      <w:bCs/>
      <w:szCs w:val="26"/>
      <w:lang w:eastAsia="en-US"/>
    </w:rPr>
  </w:style>
  <w:style w:type="paragraph" w:styleId="TOC3">
    <w:name w:val="toc 3"/>
    <w:basedOn w:val="Normal"/>
    <w:next w:val="Normal"/>
    <w:rsid w:val="001F528A"/>
    <w:pPr>
      <w:tabs>
        <w:tab w:val="left" w:pos="2268"/>
        <w:tab w:val="right" w:pos="9639"/>
      </w:tabs>
      <w:ind w:left="2268" w:right="284" w:hanging="850"/>
    </w:pPr>
    <w:rPr>
      <w:rFonts w:ascii="Calibri" w:eastAsia="Times New Roman" w:hAnsi="Calibri" w:cs="Times New Roman"/>
      <w:noProof/>
    </w:rPr>
  </w:style>
  <w:style w:type="paragraph" w:styleId="TOC4">
    <w:name w:val="toc 4"/>
    <w:basedOn w:val="Normal"/>
    <w:next w:val="Normal"/>
    <w:uiPriority w:val="39"/>
    <w:rsid w:val="00960BB8"/>
    <w:pPr>
      <w:tabs>
        <w:tab w:val="left" w:pos="1418"/>
        <w:tab w:val="right" w:pos="9639"/>
      </w:tabs>
      <w:spacing w:before="120" w:after="120"/>
      <w:ind w:left="1418" w:right="284" w:hanging="1418"/>
    </w:pPr>
    <w:rPr>
      <w:rFonts w:eastAsia="Times New Roman" w:cs="Times New Roman"/>
      <w:b/>
      <w:caps/>
      <w:szCs w:val="24"/>
      <w:lang w:eastAsia="en-US"/>
    </w:rPr>
  </w:style>
  <w:style w:type="paragraph" w:styleId="TOC5">
    <w:name w:val="toc 5"/>
    <w:basedOn w:val="Normal"/>
    <w:next w:val="Normal"/>
    <w:autoRedefine/>
    <w:semiHidden/>
    <w:rsid w:val="00960BB8"/>
    <w:pPr>
      <w:ind w:left="880"/>
    </w:pPr>
    <w:rPr>
      <w:rFonts w:ascii="Times New Roman" w:eastAsia="Times New Roman" w:hAnsi="Times New Roman" w:cs="Times New Roman"/>
      <w:szCs w:val="24"/>
      <w:lang w:eastAsia="en-US"/>
    </w:rPr>
  </w:style>
  <w:style w:type="paragraph" w:styleId="TOC6">
    <w:name w:val="toc 6"/>
    <w:basedOn w:val="Normal"/>
    <w:next w:val="Normal"/>
    <w:autoRedefine/>
    <w:semiHidden/>
    <w:rsid w:val="00960BB8"/>
    <w:pPr>
      <w:ind w:left="1100"/>
    </w:pPr>
    <w:rPr>
      <w:rFonts w:ascii="Times New Roman" w:eastAsia="Times New Roman" w:hAnsi="Times New Roman" w:cs="Times New Roman"/>
      <w:szCs w:val="24"/>
      <w:lang w:eastAsia="en-US"/>
    </w:rPr>
  </w:style>
  <w:style w:type="paragraph" w:styleId="TOC7">
    <w:name w:val="toc 7"/>
    <w:basedOn w:val="Normal"/>
    <w:next w:val="Normal"/>
    <w:autoRedefine/>
    <w:semiHidden/>
    <w:rsid w:val="00243228"/>
    <w:pPr>
      <w:ind w:left="1200"/>
    </w:pPr>
    <w:rPr>
      <w:sz w:val="20"/>
      <w:szCs w:val="20"/>
    </w:rPr>
  </w:style>
  <w:style w:type="paragraph" w:styleId="TOC8">
    <w:name w:val="toc 8"/>
    <w:basedOn w:val="Normal"/>
    <w:next w:val="Normal"/>
    <w:autoRedefine/>
    <w:semiHidden/>
    <w:rsid w:val="00243228"/>
    <w:pPr>
      <w:ind w:left="1440"/>
    </w:pPr>
    <w:rPr>
      <w:sz w:val="20"/>
      <w:szCs w:val="20"/>
    </w:rPr>
  </w:style>
  <w:style w:type="paragraph" w:styleId="TOC9">
    <w:name w:val="toc 9"/>
    <w:basedOn w:val="Normal"/>
    <w:next w:val="Normal"/>
    <w:autoRedefine/>
    <w:semiHidden/>
    <w:rsid w:val="00243228"/>
    <w:pPr>
      <w:ind w:left="1680"/>
    </w:pPr>
    <w:rPr>
      <w:sz w:val="20"/>
      <w:szCs w:val="20"/>
    </w:rPr>
  </w:style>
  <w:style w:type="numbering" w:styleId="ArticleSection">
    <w:name w:val="Outline List 3"/>
    <w:basedOn w:val="NoList"/>
    <w:rsid w:val="008D1694"/>
    <w:pPr>
      <w:numPr>
        <w:numId w:val="6"/>
      </w:numPr>
    </w:pPr>
  </w:style>
  <w:style w:type="paragraph" w:styleId="BodyTextIndent">
    <w:name w:val="Body Text Indent"/>
    <w:basedOn w:val="Normal"/>
    <w:link w:val="BodyTextIndentChar"/>
    <w:rsid w:val="008D1694"/>
    <w:pPr>
      <w:spacing w:after="120"/>
      <w:ind w:left="567"/>
    </w:pPr>
  </w:style>
  <w:style w:type="character" w:customStyle="1" w:styleId="BodyTextIndentChar">
    <w:name w:val="Body Text Indent Char"/>
    <w:link w:val="BodyTextIndent"/>
    <w:rsid w:val="00243228"/>
    <w:rPr>
      <w:rFonts w:ascii="Arial" w:hAnsi="Arial" w:cs="Times New Roman"/>
      <w:szCs w:val="24"/>
    </w:rPr>
  </w:style>
  <w:style w:type="paragraph" w:styleId="BodyTextIndent2">
    <w:name w:val="Body Text Indent 2"/>
    <w:basedOn w:val="Normal"/>
    <w:link w:val="BodyTextIndent2Char"/>
    <w:rsid w:val="008D1694"/>
    <w:pPr>
      <w:spacing w:after="120"/>
      <w:ind w:left="1134"/>
      <w:jc w:val="both"/>
    </w:pPr>
    <w:rPr>
      <w:lang w:eastAsia="de-DE"/>
    </w:rPr>
  </w:style>
  <w:style w:type="character" w:customStyle="1" w:styleId="BodyTextIndent2Char">
    <w:name w:val="Body Text Indent 2 Char"/>
    <w:link w:val="BodyTextIndent2"/>
    <w:rsid w:val="00243228"/>
    <w:rPr>
      <w:rFonts w:ascii="Arial" w:hAnsi="Arial" w:cs="Times New Roman"/>
      <w:szCs w:val="24"/>
      <w:lang w:eastAsia="de-DE"/>
    </w:rPr>
  </w:style>
  <w:style w:type="character" w:styleId="FootnoteReference">
    <w:name w:val="footnote reference"/>
    <w:semiHidden/>
    <w:rsid w:val="008D1694"/>
    <w:rPr>
      <w:rFonts w:ascii="Arial" w:hAnsi="Arial"/>
      <w:sz w:val="16"/>
    </w:rPr>
  </w:style>
  <w:style w:type="paragraph" w:styleId="FootnoteText">
    <w:name w:val="footnote text"/>
    <w:basedOn w:val="Normal"/>
    <w:link w:val="FootnoteTextChar"/>
    <w:semiHidden/>
    <w:rsid w:val="00243228"/>
    <w:rPr>
      <w:sz w:val="20"/>
      <w:szCs w:val="20"/>
    </w:rPr>
  </w:style>
  <w:style w:type="character" w:customStyle="1" w:styleId="FootnoteTextChar">
    <w:name w:val="Footnote Text Char"/>
    <w:link w:val="FootnoteText"/>
    <w:semiHidden/>
    <w:rsid w:val="00243228"/>
    <w:rPr>
      <w:rFonts w:ascii="Arial" w:hAnsi="Arial" w:cs="Times New Roman"/>
      <w:sz w:val="20"/>
      <w:szCs w:val="20"/>
    </w:rPr>
  </w:style>
  <w:style w:type="paragraph" w:styleId="Subtitle">
    <w:name w:val="Subtitle"/>
    <w:basedOn w:val="Normal"/>
    <w:link w:val="SubtitleChar"/>
    <w:qFormat/>
    <w:rsid w:val="008D1694"/>
    <w:pPr>
      <w:spacing w:after="60"/>
      <w:jc w:val="center"/>
      <w:outlineLvl w:val="1"/>
    </w:pPr>
    <w:rPr>
      <w:rFonts w:cs="Arial"/>
    </w:rPr>
  </w:style>
  <w:style w:type="character" w:customStyle="1" w:styleId="SubtitleChar">
    <w:name w:val="Subtitle Char"/>
    <w:link w:val="Subtitle"/>
    <w:rsid w:val="00243228"/>
    <w:rPr>
      <w:rFonts w:ascii="Arial" w:hAnsi="Arial" w:cs="Arial"/>
      <w:szCs w:val="24"/>
    </w:rPr>
  </w:style>
  <w:style w:type="paragraph" w:styleId="Title">
    <w:name w:val="Title"/>
    <w:basedOn w:val="Normal"/>
    <w:link w:val="TitleChar"/>
    <w:qFormat/>
    <w:rsid w:val="00943E9C"/>
    <w:pPr>
      <w:spacing w:before="120" w:after="240"/>
      <w:jc w:val="center"/>
      <w:outlineLvl w:val="0"/>
    </w:pPr>
    <w:rPr>
      <w:rFonts w:cs="Arial"/>
      <w:b/>
      <w:bCs/>
      <w:kern w:val="28"/>
      <w:sz w:val="32"/>
      <w:szCs w:val="32"/>
    </w:rPr>
  </w:style>
  <w:style w:type="character" w:customStyle="1" w:styleId="TitleChar">
    <w:name w:val="Title Char"/>
    <w:link w:val="Title"/>
    <w:rsid w:val="00943E9C"/>
    <w:rPr>
      <w:rFonts w:ascii="Arial" w:hAnsi="Arial" w:cs="Arial"/>
      <w:b/>
      <w:bCs/>
      <w:kern w:val="28"/>
      <w:sz w:val="32"/>
      <w:szCs w:val="32"/>
    </w:rPr>
  </w:style>
  <w:style w:type="paragraph" w:customStyle="1" w:styleId="List1indent1">
    <w:name w:val="List 1 indent 1"/>
    <w:basedOn w:val="Normal"/>
    <w:qFormat/>
    <w:rsid w:val="00765622"/>
    <w:pPr>
      <w:numPr>
        <w:ilvl w:val="1"/>
        <w:numId w:val="13"/>
      </w:numPr>
      <w:spacing w:after="120"/>
      <w:jc w:val="both"/>
    </w:pPr>
    <w:rPr>
      <w:rFonts w:cs="Arial"/>
    </w:rPr>
  </w:style>
  <w:style w:type="paragraph" w:customStyle="1" w:styleId="List1indent1text">
    <w:name w:val="List 1 indent 1 text"/>
    <w:basedOn w:val="Normal"/>
    <w:rsid w:val="008D1694"/>
    <w:pPr>
      <w:spacing w:after="120"/>
      <w:ind w:left="1134"/>
      <w:jc w:val="both"/>
    </w:pPr>
    <w:rPr>
      <w:rFonts w:cs="Arial"/>
      <w:lang w:eastAsia="fr-FR"/>
    </w:rPr>
  </w:style>
  <w:style w:type="paragraph" w:customStyle="1" w:styleId="References">
    <w:name w:val="References"/>
    <w:basedOn w:val="Normal"/>
    <w:qFormat/>
    <w:rsid w:val="008D1694"/>
    <w:pPr>
      <w:numPr>
        <w:numId w:val="11"/>
      </w:numPr>
      <w:spacing w:after="120"/>
    </w:pPr>
    <w:rPr>
      <w:szCs w:val="20"/>
    </w:rPr>
  </w:style>
  <w:style w:type="paragraph" w:customStyle="1" w:styleId="AppendixHeading1">
    <w:name w:val="Appendix Heading 1"/>
    <w:basedOn w:val="Normal"/>
    <w:next w:val="BodyText"/>
    <w:rsid w:val="008D1694"/>
    <w:pPr>
      <w:numPr>
        <w:numId w:val="5"/>
      </w:numPr>
      <w:spacing w:before="120" w:after="120"/>
    </w:pPr>
    <w:rPr>
      <w:rFonts w:cs="Arial"/>
      <w:b/>
      <w:caps/>
      <w:sz w:val="24"/>
    </w:rPr>
  </w:style>
  <w:style w:type="paragraph" w:customStyle="1" w:styleId="AppendixHeading2">
    <w:name w:val="Appendix Heading 2"/>
    <w:basedOn w:val="Normal"/>
    <w:next w:val="BodyText"/>
    <w:rsid w:val="008D1694"/>
    <w:pPr>
      <w:numPr>
        <w:ilvl w:val="1"/>
        <w:numId w:val="5"/>
      </w:numPr>
      <w:spacing w:before="120" w:after="120"/>
    </w:pPr>
    <w:rPr>
      <w:rFonts w:cs="Arial"/>
      <w:b/>
    </w:rPr>
  </w:style>
  <w:style w:type="paragraph" w:customStyle="1" w:styleId="AppendixHeading3">
    <w:name w:val="Appendix Heading 3"/>
    <w:basedOn w:val="Normal"/>
    <w:next w:val="Normal"/>
    <w:rsid w:val="008D1694"/>
    <w:pPr>
      <w:numPr>
        <w:ilvl w:val="2"/>
        <w:numId w:val="5"/>
      </w:numPr>
      <w:spacing w:before="120" w:after="120"/>
    </w:pPr>
    <w:rPr>
      <w:rFonts w:cs="Arial"/>
    </w:rPr>
  </w:style>
  <w:style w:type="paragraph" w:customStyle="1" w:styleId="AppendixHeading4">
    <w:name w:val="Appendix Heading 4"/>
    <w:basedOn w:val="Normal"/>
    <w:next w:val="BodyText"/>
    <w:rsid w:val="008D1694"/>
    <w:pPr>
      <w:numPr>
        <w:ilvl w:val="3"/>
        <w:numId w:val="5"/>
      </w:numPr>
      <w:spacing w:before="120" w:after="120"/>
    </w:pPr>
    <w:rPr>
      <w:rFonts w:cs="Arial"/>
    </w:rPr>
  </w:style>
  <w:style w:type="paragraph" w:customStyle="1" w:styleId="equation">
    <w:name w:val="equation"/>
    <w:basedOn w:val="Normal"/>
    <w:next w:val="BodyText"/>
    <w:qFormat/>
    <w:rsid w:val="008A50CC"/>
    <w:pPr>
      <w:keepNext/>
      <w:numPr>
        <w:numId w:val="14"/>
      </w:numPr>
      <w:tabs>
        <w:tab w:val="left" w:pos="142"/>
      </w:tabs>
      <w:spacing w:after="120"/>
      <w:jc w:val="right"/>
    </w:pPr>
    <w:rPr>
      <w:rFonts w:eastAsia="Times New Roman" w:cs="Times New Roman"/>
      <w:szCs w:val="24"/>
      <w:lang w:eastAsia="en-US"/>
    </w:rPr>
  </w:style>
  <w:style w:type="table" w:styleId="TableGrid">
    <w:name w:val="Table Grid"/>
    <w:basedOn w:val="TableNormal"/>
    <w:rsid w:val="00783FEA"/>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ppendix">
    <w:name w:val="Appendix"/>
    <w:basedOn w:val="Normal"/>
    <w:next w:val="Normal"/>
    <w:rsid w:val="002E6FCA"/>
    <w:pPr>
      <w:numPr>
        <w:numId w:val="18"/>
      </w:numPr>
      <w:spacing w:before="120" w:after="240"/>
      <w:ind w:left="1985" w:hanging="1985"/>
    </w:pPr>
    <w:rPr>
      <w:b/>
      <w:sz w:val="24"/>
      <w:szCs w:val="28"/>
      <w:lang w:eastAsia="en-US"/>
    </w:rPr>
  </w:style>
  <w:style w:type="paragraph" w:styleId="BalloonText">
    <w:name w:val="Balloon Text"/>
    <w:basedOn w:val="Normal"/>
    <w:link w:val="BalloonTextChar"/>
    <w:uiPriority w:val="99"/>
    <w:semiHidden/>
    <w:unhideWhenUsed/>
    <w:rsid w:val="008A356F"/>
    <w:rPr>
      <w:rFonts w:ascii="Tahoma" w:hAnsi="Tahoma" w:cs="Tahoma"/>
      <w:sz w:val="16"/>
      <w:szCs w:val="16"/>
    </w:rPr>
  </w:style>
  <w:style w:type="character" w:customStyle="1" w:styleId="BalloonTextChar">
    <w:name w:val="Balloon Text Char"/>
    <w:basedOn w:val="DefaultParagraphFont"/>
    <w:link w:val="BalloonText"/>
    <w:uiPriority w:val="99"/>
    <w:semiHidden/>
    <w:rsid w:val="008A356F"/>
    <w:rPr>
      <w:rFonts w:ascii="Tahoma" w:hAnsi="Tahoma" w:cs="Tahoma"/>
      <w:sz w:val="16"/>
      <w:szCs w:val="16"/>
    </w:rPr>
  </w:style>
  <w:style w:type="paragraph" w:styleId="ListParagraph">
    <w:name w:val="List Paragraph"/>
    <w:basedOn w:val="Normal"/>
    <w:uiPriority w:val="34"/>
    <w:rsid w:val="00420A38"/>
    <w:pPr>
      <w:ind w:left="720"/>
      <w:contextualSpacing/>
    </w:pPr>
  </w:style>
  <w:style w:type="character" w:styleId="CommentReference">
    <w:name w:val="annotation reference"/>
    <w:basedOn w:val="DefaultParagraphFont"/>
    <w:uiPriority w:val="99"/>
    <w:semiHidden/>
    <w:unhideWhenUsed/>
    <w:rsid w:val="00EA5A97"/>
    <w:rPr>
      <w:sz w:val="16"/>
      <w:szCs w:val="16"/>
    </w:rPr>
  </w:style>
  <w:style w:type="paragraph" w:styleId="CommentText">
    <w:name w:val="annotation text"/>
    <w:basedOn w:val="Normal"/>
    <w:link w:val="CommentTextChar"/>
    <w:uiPriority w:val="99"/>
    <w:semiHidden/>
    <w:unhideWhenUsed/>
    <w:rsid w:val="00EA5A97"/>
    <w:rPr>
      <w:sz w:val="20"/>
      <w:szCs w:val="20"/>
    </w:rPr>
  </w:style>
  <w:style w:type="character" w:customStyle="1" w:styleId="CommentTextChar">
    <w:name w:val="Comment Text Char"/>
    <w:basedOn w:val="DefaultParagraphFont"/>
    <w:link w:val="CommentText"/>
    <w:uiPriority w:val="99"/>
    <w:semiHidden/>
    <w:rsid w:val="00EA5A97"/>
    <w:rPr>
      <w:rFonts w:ascii="Arial" w:hAnsi="Arial" w:cs="Calibri"/>
    </w:rPr>
  </w:style>
  <w:style w:type="paragraph" w:styleId="CommentSubject">
    <w:name w:val="annotation subject"/>
    <w:basedOn w:val="CommentText"/>
    <w:next w:val="CommentText"/>
    <w:link w:val="CommentSubjectChar"/>
    <w:uiPriority w:val="99"/>
    <w:semiHidden/>
    <w:unhideWhenUsed/>
    <w:rsid w:val="00EA5A97"/>
    <w:rPr>
      <w:b/>
      <w:bCs/>
    </w:rPr>
  </w:style>
  <w:style w:type="character" w:customStyle="1" w:styleId="CommentSubjectChar">
    <w:name w:val="Comment Subject Char"/>
    <w:basedOn w:val="CommentTextChar"/>
    <w:link w:val="CommentSubject"/>
    <w:uiPriority w:val="99"/>
    <w:semiHidden/>
    <w:rsid w:val="00EA5A97"/>
    <w:rPr>
      <w:rFonts w:ascii="Arial" w:hAnsi="Arial" w:cs="Calibri"/>
      <w:b/>
      <w:bCs/>
    </w:rPr>
  </w:style>
  <w:style w:type="paragraph" w:customStyle="1" w:styleId="Default">
    <w:name w:val="Default"/>
    <w:link w:val="DefaultChar"/>
    <w:rsid w:val="00D424AC"/>
    <w:pPr>
      <w:autoSpaceDE w:val="0"/>
      <w:autoSpaceDN w:val="0"/>
      <w:adjustRightInd w:val="0"/>
    </w:pPr>
    <w:rPr>
      <w:rFonts w:ascii="Arial" w:eastAsia="Times New Roman" w:hAnsi="Arial" w:cs="Arial"/>
      <w:color w:val="000000"/>
      <w:sz w:val="24"/>
      <w:szCs w:val="24"/>
    </w:rPr>
  </w:style>
  <w:style w:type="paragraph" w:customStyle="1" w:styleId="Tabletext8">
    <w:name w:val="Table text (8)"/>
    <w:basedOn w:val="Normal"/>
    <w:rsid w:val="00D424AC"/>
    <w:pPr>
      <w:spacing w:before="60" w:after="60" w:line="190" w:lineRule="atLeast"/>
      <w:jc w:val="both"/>
    </w:pPr>
    <w:rPr>
      <w:rFonts w:eastAsia="MS Mincho" w:cs="Times New Roman"/>
      <w:sz w:val="16"/>
      <w:szCs w:val="20"/>
      <w:lang w:eastAsia="ja-JP"/>
    </w:rPr>
  </w:style>
  <w:style w:type="paragraph" w:customStyle="1" w:styleId="Tabletext">
    <w:name w:val="Table text"/>
    <w:rsid w:val="00D424AC"/>
    <w:rPr>
      <w:rFonts w:ascii="Helvetica" w:eastAsia="Times New Roman" w:hAnsi="Helvetica"/>
      <w:sz w:val="16"/>
      <w:szCs w:val="16"/>
      <w:lang w:eastAsia="en-US"/>
    </w:rPr>
  </w:style>
  <w:style w:type="character" w:customStyle="1" w:styleId="DefaultChar">
    <w:name w:val="Default Char"/>
    <w:link w:val="Default"/>
    <w:rsid w:val="00D424AC"/>
    <w:rPr>
      <w:rFonts w:ascii="Arial" w:eastAsia="Times New Roman" w:hAnsi="Arial" w:cs="Arial"/>
      <w:color w:val="000000"/>
      <w:sz w:val="24"/>
      <w:szCs w:val="24"/>
    </w:rPr>
  </w:style>
  <w:style w:type="character" w:customStyle="1" w:styleId="breadcrumb1">
    <w:name w:val="breadcrumb1"/>
    <w:rsid w:val="00D424AC"/>
    <w:rPr>
      <w:b/>
      <w:bCs/>
      <w:i w:val="0"/>
      <w:iCs w:val="0"/>
      <w:color w:val="0059BF"/>
      <w:sz w:val="16"/>
      <w:szCs w:val="16"/>
    </w:rPr>
  </w:style>
  <w:style w:type="paragraph" w:customStyle="1" w:styleId="zzContents">
    <w:name w:val="zzContents"/>
    <w:basedOn w:val="Normal"/>
    <w:next w:val="TOC1"/>
    <w:rsid w:val="00D424AC"/>
    <w:pPr>
      <w:keepNext/>
      <w:pageBreakBefore/>
      <w:suppressAutoHyphens/>
      <w:spacing w:before="960" w:after="310" w:line="310" w:lineRule="exact"/>
    </w:pPr>
    <w:rPr>
      <w:rFonts w:eastAsia="MS Mincho" w:cs="Times New Roman"/>
      <w:b/>
      <w:sz w:val="28"/>
      <w:szCs w:val="20"/>
      <w:lang w:eastAsia="ar-SA"/>
    </w:rPr>
  </w:style>
  <w:style w:type="paragraph" w:styleId="HTMLPreformatted">
    <w:name w:val="HTML Preformatted"/>
    <w:basedOn w:val="Normal"/>
    <w:link w:val="HTMLPreformattedChar"/>
    <w:unhideWhenUsed/>
    <w:rsid w:val="00D424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Times New Roman"/>
      <w:sz w:val="20"/>
      <w:szCs w:val="20"/>
    </w:rPr>
  </w:style>
  <w:style w:type="character" w:customStyle="1" w:styleId="HTMLPreformattedChar">
    <w:name w:val="HTML Preformatted Char"/>
    <w:basedOn w:val="DefaultParagraphFont"/>
    <w:link w:val="HTMLPreformatted"/>
    <w:rsid w:val="00D424AC"/>
    <w:rPr>
      <w:rFonts w:ascii="Courier New" w:eastAsia="Times New Roman" w:hAnsi="Courier New"/>
    </w:rPr>
  </w:style>
  <w:style w:type="character" w:customStyle="1" w:styleId="texteliste1">
    <w:name w:val="texte_liste1"/>
    <w:rsid w:val="00D424AC"/>
    <w:rPr>
      <w:rFonts w:ascii="Verdana" w:hAnsi="Verdana" w:hint="default"/>
      <w:color w:val="00737D"/>
      <w:sz w:val="11"/>
      <w:szCs w:val="11"/>
    </w:rPr>
  </w:style>
  <w:style w:type="paragraph" w:customStyle="1" w:styleId="b">
    <w:name w:val="b"/>
    <w:basedOn w:val="Normal"/>
    <w:rsid w:val="00D424AC"/>
    <w:pPr>
      <w:spacing w:before="100" w:beforeAutospacing="1" w:after="100" w:afterAutospacing="1"/>
    </w:pPr>
    <w:rPr>
      <w:rFonts w:ascii="Courier New" w:eastAsia="Times New Roman" w:hAnsi="Courier New" w:cs="Courier New"/>
      <w:b/>
      <w:bCs/>
      <w:color w:val="FF0000"/>
      <w:sz w:val="24"/>
      <w:szCs w:val="24"/>
    </w:rPr>
  </w:style>
  <w:style w:type="paragraph" w:customStyle="1" w:styleId="e">
    <w:name w:val="e"/>
    <w:basedOn w:val="Normal"/>
    <w:rsid w:val="00D424AC"/>
    <w:pPr>
      <w:spacing w:before="100" w:beforeAutospacing="1" w:after="100" w:afterAutospacing="1"/>
      <w:ind w:left="240" w:right="240" w:hanging="240"/>
    </w:pPr>
    <w:rPr>
      <w:rFonts w:ascii="Times New Roman" w:eastAsia="Times New Roman" w:hAnsi="Times New Roman" w:cs="Times New Roman"/>
      <w:sz w:val="24"/>
      <w:szCs w:val="24"/>
    </w:rPr>
  </w:style>
  <w:style w:type="paragraph" w:customStyle="1" w:styleId="k">
    <w:name w:val="k"/>
    <w:basedOn w:val="Normal"/>
    <w:rsid w:val="00D424AC"/>
    <w:pPr>
      <w:spacing w:before="100" w:beforeAutospacing="1" w:after="100" w:afterAutospacing="1"/>
      <w:ind w:left="240" w:right="240" w:hanging="240"/>
    </w:pPr>
    <w:rPr>
      <w:rFonts w:ascii="Times New Roman" w:eastAsia="Times New Roman" w:hAnsi="Times New Roman" w:cs="Times New Roman"/>
      <w:sz w:val="24"/>
      <w:szCs w:val="24"/>
    </w:rPr>
  </w:style>
  <w:style w:type="paragraph" w:customStyle="1" w:styleId="t">
    <w:name w:val="t"/>
    <w:basedOn w:val="Normal"/>
    <w:rsid w:val="00D424AC"/>
    <w:pPr>
      <w:spacing w:before="100" w:beforeAutospacing="1" w:after="100" w:afterAutospacing="1"/>
    </w:pPr>
    <w:rPr>
      <w:rFonts w:ascii="Times New Roman" w:eastAsia="Times New Roman" w:hAnsi="Times New Roman" w:cs="Times New Roman"/>
      <w:color w:val="990000"/>
      <w:sz w:val="24"/>
      <w:szCs w:val="24"/>
    </w:rPr>
  </w:style>
  <w:style w:type="paragraph" w:customStyle="1" w:styleId="xt">
    <w:name w:val="xt"/>
    <w:basedOn w:val="Normal"/>
    <w:rsid w:val="00D424AC"/>
    <w:pPr>
      <w:spacing w:before="100" w:beforeAutospacing="1" w:after="100" w:afterAutospacing="1"/>
    </w:pPr>
    <w:rPr>
      <w:rFonts w:ascii="Times New Roman" w:eastAsia="Times New Roman" w:hAnsi="Times New Roman" w:cs="Times New Roman"/>
      <w:color w:val="990099"/>
      <w:sz w:val="24"/>
      <w:szCs w:val="24"/>
    </w:rPr>
  </w:style>
  <w:style w:type="paragraph" w:customStyle="1" w:styleId="ns">
    <w:name w:val="ns"/>
    <w:basedOn w:val="Normal"/>
    <w:rsid w:val="00D424AC"/>
    <w:pPr>
      <w:spacing w:before="100" w:beforeAutospacing="1" w:after="100" w:afterAutospacing="1"/>
    </w:pPr>
    <w:rPr>
      <w:rFonts w:ascii="Times New Roman" w:eastAsia="Times New Roman" w:hAnsi="Times New Roman" w:cs="Times New Roman"/>
      <w:color w:val="FF0000"/>
      <w:sz w:val="24"/>
      <w:szCs w:val="24"/>
    </w:rPr>
  </w:style>
  <w:style w:type="paragraph" w:customStyle="1" w:styleId="dt">
    <w:name w:val="dt"/>
    <w:basedOn w:val="Normal"/>
    <w:rsid w:val="00D424AC"/>
    <w:pPr>
      <w:spacing w:before="100" w:beforeAutospacing="1" w:after="100" w:afterAutospacing="1"/>
    </w:pPr>
    <w:rPr>
      <w:rFonts w:ascii="Times New Roman" w:eastAsia="Times New Roman" w:hAnsi="Times New Roman" w:cs="Times New Roman"/>
      <w:color w:val="008000"/>
      <w:sz w:val="24"/>
      <w:szCs w:val="24"/>
    </w:rPr>
  </w:style>
  <w:style w:type="paragraph" w:customStyle="1" w:styleId="m">
    <w:name w:val="m"/>
    <w:basedOn w:val="Normal"/>
    <w:rsid w:val="00D424AC"/>
    <w:pPr>
      <w:spacing w:before="100" w:beforeAutospacing="1" w:after="100" w:afterAutospacing="1"/>
    </w:pPr>
    <w:rPr>
      <w:rFonts w:ascii="Times New Roman" w:eastAsia="Times New Roman" w:hAnsi="Times New Roman" w:cs="Times New Roman"/>
      <w:color w:val="0000FF"/>
      <w:sz w:val="24"/>
      <w:szCs w:val="24"/>
    </w:rPr>
  </w:style>
  <w:style w:type="paragraph" w:customStyle="1" w:styleId="tx">
    <w:name w:val="tx"/>
    <w:basedOn w:val="Normal"/>
    <w:rsid w:val="00D424AC"/>
    <w:pPr>
      <w:spacing w:before="100" w:beforeAutospacing="1" w:after="100" w:afterAutospacing="1"/>
    </w:pPr>
    <w:rPr>
      <w:rFonts w:ascii="Times New Roman" w:eastAsia="Times New Roman" w:hAnsi="Times New Roman" w:cs="Times New Roman"/>
      <w:b/>
      <w:bCs/>
      <w:sz w:val="24"/>
      <w:szCs w:val="24"/>
    </w:rPr>
  </w:style>
  <w:style w:type="paragraph" w:customStyle="1" w:styleId="db">
    <w:name w:val="db"/>
    <w:basedOn w:val="Normal"/>
    <w:rsid w:val="00D424AC"/>
    <w:pPr>
      <w:pBdr>
        <w:left w:val="single" w:sz="6" w:space="4" w:color="CCCCCC"/>
      </w:pBdr>
      <w:ind w:left="240"/>
    </w:pPr>
    <w:rPr>
      <w:rFonts w:ascii="Courier" w:eastAsia="Times New Roman" w:hAnsi="Courier" w:cs="Times New Roman"/>
      <w:sz w:val="24"/>
      <w:szCs w:val="24"/>
    </w:rPr>
  </w:style>
  <w:style w:type="paragraph" w:customStyle="1" w:styleId="di">
    <w:name w:val="di"/>
    <w:basedOn w:val="Normal"/>
    <w:rsid w:val="00D424AC"/>
    <w:pPr>
      <w:spacing w:before="100" w:beforeAutospacing="1" w:after="100" w:afterAutospacing="1"/>
    </w:pPr>
    <w:rPr>
      <w:rFonts w:ascii="Courier" w:eastAsia="Times New Roman" w:hAnsi="Courier" w:cs="Times New Roman"/>
      <w:sz w:val="24"/>
      <w:szCs w:val="24"/>
    </w:rPr>
  </w:style>
  <w:style w:type="paragraph" w:customStyle="1" w:styleId="d">
    <w:name w:val="d"/>
    <w:basedOn w:val="Normal"/>
    <w:rsid w:val="00D424AC"/>
    <w:pPr>
      <w:spacing w:before="100" w:beforeAutospacing="1" w:after="100" w:afterAutospacing="1"/>
    </w:pPr>
    <w:rPr>
      <w:rFonts w:ascii="Times New Roman" w:eastAsia="Times New Roman" w:hAnsi="Times New Roman" w:cs="Times New Roman"/>
      <w:color w:val="0000FF"/>
      <w:sz w:val="24"/>
      <w:szCs w:val="24"/>
    </w:rPr>
  </w:style>
  <w:style w:type="paragraph" w:customStyle="1" w:styleId="pi">
    <w:name w:val="pi"/>
    <w:basedOn w:val="Normal"/>
    <w:rsid w:val="00D424AC"/>
    <w:pPr>
      <w:spacing w:before="100" w:beforeAutospacing="1" w:after="100" w:afterAutospacing="1"/>
    </w:pPr>
    <w:rPr>
      <w:rFonts w:ascii="Times New Roman" w:eastAsia="Times New Roman" w:hAnsi="Times New Roman" w:cs="Times New Roman"/>
      <w:color w:val="0000FF"/>
      <w:sz w:val="24"/>
      <w:szCs w:val="24"/>
    </w:rPr>
  </w:style>
  <w:style w:type="paragraph" w:customStyle="1" w:styleId="cb">
    <w:name w:val="cb"/>
    <w:basedOn w:val="Normal"/>
    <w:rsid w:val="00D424AC"/>
    <w:pPr>
      <w:ind w:left="240"/>
    </w:pPr>
    <w:rPr>
      <w:rFonts w:ascii="Courier" w:eastAsia="Times New Roman" w:hAnsi="Courier" w:cs="Times New Roman"/>
      <w:color w:val="888888"/>
      <w:sz w:val="24"/>
      <w:szCs w:val="24"/>
    </w:rPr>
  </w:style>
  <w:style w:type="paragraph" w:customStyle="1" w:styleId="ci">
    <w:name w:val="ci"/>
    <w:basedOn w:val="Normal"/>
    <w:rsid w:val="00D424AC"/>
    <w:pPr>
      <w:spacing w:before="100" w:beforeAutospacing="1" w:after="100" w:afterAutospacing="1"/>
    </w:pPr>
    <w:rPr>
      <w:rFonts w:ascii="Courier" w:eastAsia="Times New Roman" w:hAnsi="Courier" w:cs="Times New Roman"/>
      <w:color w:val="888888"/>
      <w:sz w:val="24"/>
      <w:szCs w:val="24"/>
    </w:rPr>
  </w:style>
  <w:style w:type="character" w:customStyle="1" w:styleId="m1">
    <w:name w:val="m1"/>
    <w:rsid w:val="00D424AC"/>
    <w:rPr>
      <w:color w:val="0000FF"/>
    </w:rPr>
  </w:style>
  <w:style w:type="character" w:customStyle="1" w:styleId="pi1">
    <w:name w:val="pi1"/>
    <w:rsid w:val="00D424AC"/>
    <w:rPr>
      <w:color w:val="0000FF"/>
    </w:rPr>
  </w:style>
  <w:style w:type="character" w:customStyle="1" w:styleId="b1">
    <w:name w:val="b1"/>
    <w:rsid w:val="00D424AC"/>
    <w:rPr>
      <w:rFonts w:ascii="Courier New" w:hAnsi="Courier New" w:cs="Courier New" w:hint="default"/>
      <w:b/>
      <w:bCs/>
      <w:strike w:val="0"/>
      <w:dstrike w:val="0"/>
      <w:color w:val="FF0000"/>
      <w:u w:val="none"/>
      <w:effect w:val="none"/>
    </w:rPr>
  </w:style>
  <w:style w:type="character" w:styleId="FollowedHyperlink">
    <w:name w:val="FollowedHyperlink"/>
    <w:rsid w:val="00D424AC"/>
    <w:rPr>
      <w:color w:val="0000FF"/>
      <w:u w:val="single"/>
    </w:rPr>
  </w:style>
  <w:style w:type="character" w:customStyle="1" w:styleId="t1">
    <w:name w:val="t1"/>
    <w:rsid w:val="00D424AC"/>
    <w:rPr>
      <w:color w:val="990000"/>
    </w:rPr>
  </w:style>
  <w:style w:type="character" w:customStyle="1" w:styleId="ns1">
    <w:name w:val="ns1"/>
    <w:rsid w:val="00D424AC"/>
    <w:rPr>
      <w:color w:val="FF0000"/>
    </w:rPr>
  </w:style>
  <w:style w:type="character" w:customStyle="1" w:styleId="tx1">
    <w:name w:val="tx1"/>
    <w:rsid w:val="00D424AC"/>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08617938">
      <w:bodyDiv w:val="1"/>
      <w:marLeft w:val="0"/>
      <w:marRight w:val="0"/>
      <w:marTop w:val="0"/>
      <w:marBottom w:val="0"/>
      <w:divBdr>
        <w:top w:val="none" w:sz="0" w:space="0" w:color="auto"/>
        <w:left w:val="none" w:sz="0" w:space="0" w:color="auto"/>
        <w:bottom w:val="none" w:sz="0" w:space="0" w:color="auto"/>
        <w:right w:val="none" w:sz="0" w:space="0" w:color="auto"/>
      </w:divBdr>
    </w:div>
    <w:div w:id="18681339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footer" Target="footer4.xml"/><Relationship Id="rId3" Type="http://schemas.openxmlformats.org/officeDocument/2006/relationships/styles" Target="styles.xml"/><Relationship Id="rId21" Type="http://schemas.openxmlformats.org/officeDocument/2006/relationships/image" Target="media/image8.png"/><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theme" Target="theme/theme1.xml"/><Relationship Id="rId10" Type="http://schemas.openxmlformats.org/officeDocument/2006/relationships/image" Target="media/image2.emf"/><Relationship Id="rId19" Type="http://schemas.openxmlformats.org/officeDocument/2006/relationships/image" Target="media/image6.png"/><Relationship Id="rId4" Type="http://schemas.openxmlformats.org/officeDocument/2006/relationships/settings" Target="settings.xml"/><Relationship Id="rId9" Type="http://schemas.openxmlformats.org/officeDocument/2006/relationships/hyperlink" Target="http://www.iala-aism.org/publications/category.html?category=a369e478240722d460335fea600cb81a" TargetMode="External"/><Relationship Id="rId14" Type="http://schemas.openxmlformats.org/officeDocument/2006/relationships/header" Target="header1.xml"/><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7D154F0-345D-49EB-8AD1-2E8E71AB22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75</Pages>
  <Words>14524</Words>
  <Characters>82787</Characters>
  <Application>Microsoft Office Word</Application>
  <DocSecurity>0</DocSecurity>
  <Lines>689</Lines>
  <Paragraphs>194</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
  <LinksUpToDate>false</LinksUpToDate>
  <CharactersWithSpaces>97117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Wim</dc:creator>
  <cp:lastModifiedBy>Seamus Doyle</cp:lastModifiedBy>
  <cp:revision>2</cp:revision>
  <dcterms:created xsi:type="dcterms:W3CDTF">2015-04-19T13:24:00Z</dcterms:created>
  <dcterms:modified xsi:type="dcterms:W3CDTF">2015-04-19T13:24:00Z</dcterms:modified>
</cp:coreProperties>
</file>